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3"/>
        <w:gridCol w:w="219"/>
      </w:tblGrid>
      <w:tr w:rsidR="0008198A" w14:paraId="07C27EBD" w14:textId="77777777" w:rsidTr="00AE17D2">
        <w:trPr>
          <w:cantSplit/>
          <w:trHeight w:val="579"/>
        </w:trPr>
        <w:tc>
          <w:tcPr>
            <w:tcW w:w="10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068C4" w14:textId="77777777" w:rsidR="00606F94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INFORMACJ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A</w:t>
            </w:r>
          </w:p>
          <w:p w14:paraId="41EFEE63" w14:textId="77777777" w:rsidR="0008198A" w:rsidRPr="0044594A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O 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WNIOSKODAWCY (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WSPÓŁWŁAŚCICIELU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WSPÓLNIKU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UDZIAŁOWCU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 FIRMY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) LUB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PORĘCZYCIELU </w:t>
            </w:r>
          </w:p>
        </w:tc>
        <w:tc>
          <w:tcPr>
            <w:tcW w:w="219" w:type="dxa"/>
            <w:tcBorders>
              <w:left w:val="single" w:sz="6" w:space="0" w:color="auto"/>
            </w:tcBorders>
          </w:tcPr>
          <w:p w14:paraId="2C9914DF" w14:textId="77777777" w:rsidR="0008198A" w:rsidRDefault="0008198A">
            <w:pPr>
              <w:pStyle w:val="Tekstpodstawowy"/>
              <w:jc w:val="center"/>
              <w:rPr>
                <w:rFonts w:ascii="Verdana" w:hAnsi="Verdana"/>
                <w:sz w:val="16"/>
              </w:rPr>
            </w:pPr>
          </w:p>
        </w:tc>
      </w:tr>
    </w:tbl>
    <w:p w14:paraId="4B84D653" w14:textId="77777777" w:rsidR="0063394C" w:rsidRPr="006360DD" w:rsidRDefault="0063394C">
      <w:pPr>
        <w:pStyle w:val="Tekstpodstawowy"/>
        <w:rPr>
          <w:rFonts w:ascii="Verdana" w:hAnsi="Verdana"/>
          <w:sz w:val="6"/>
        </w:rPr>
      </w:pPr>
    </w:p>
    <w:p w14:paraId="421F1ACC" w14:textId="77777777" w:rsidR="0063394C" w:rsidRDefault="00280FBE">
      <w:pPr>
        <w:pStyle w:val="Tekstpodstawowy"/>
        <w:ind w:left="284" w:right="282"/>
        <w:jc w:val="both"/>
        <w:rPr>
          <w:rFonts w:ascii="Verdana" w:hAnsi="Verdana"/>
          <w:i/>
          <w:sz w:val="16"/>
        </w:rPr>
      </w:pPr>
      <w:r>
        <w:rPr>
          <w:rFonts w:ascii="Verdana" w:hAnsi="Verdana"/>
          <w:b/>
          <w:i/>
          <w:sz w:val="16"/>
        </w:rPr>
        <w:t xml:space="preserve">Wypełnia </w:t>
      </w:r>
      <w:r w:rsidR="0063394C">
        <w:rPr>
          <w:rFonts w:ascii="Verdana" w:hAnsi="Verdana"/>
          <w:b/>
          <w:i/>
          <w:sz w:val="16"/>
        </w:rPr>
        <w:t>osoba fizyczna</w:t>
      </w:r>
      <w:r w:rsidR="00F560AD">
        <w:rPr>
          <w:rFonts w:ascii="Verdana" w:hAnsi="Verdana"/>
          <w:b/>
          <w:i/>
          <w:sz w:val="16"/>
        </w:rPr>
        <w:t xml:space="preserve"> wskazana jak wyżej.</w:t>
      </w:r>
    </w:p>
    <w:p w14:paraId="3E53EC7C" w14:textId="77777777" w:rsidR="0063394C" w:rsidRPr="00C84360" w:rsidRDefault="0063394C">
      <w:pPr>
        <w:pStyle w:val="Tekstpodstawowy"/>
        <w:spacing w:before="80"/>
        <w:ind w:left="284" w:right="284"/>
        <w:jc w:val="both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Należy podać informacje o majątku osobistym tj. majątku, który nie jest wykorzystywany do prowadzenia działalności  (np. środki  trwałe, które nie są ujęt</w:t>
      </w:r>
      <w:r w:rsidR="00315CA9" w:rsidRPr="00C84360">
        <w:rPr>
          <w:rFonts w:ascii="Verdana" w:hAnsi="Verdana"/>
          <w:i/>
          <w:sz w:val="14"/>
          <w:szCs w:val="14"/>
        </w:rPr>
        <w:t>e w ewidencji środków trwałych</w:t>
      </w:r>
      <w:r w:rsidRPr="00C84360">
        <w:rPr>
          <w:rFonts w:ascii="Verdana" w:hAnsi="Verdana"/>
          <w:i/>
          <w:sz w:val="14"/>
          <w:szCs w:val="14"/>
        </w:rPr>
        <w:t xml:space="preserve">). </w:t>
      </w:r>
    </w:p>
    <w:p w14:paraId="34A42BDC" w14:textId="77777777" w:rsidR="0063394C" w:rsidRPr="00C84360" w:rsidRDefault="0063394C">
      <w:pPr>
        <w:pStyle w:val="Tekstpodstawowy"/>
        <w:spacing w:before="80"/>
        <w:ind w:left="284" w:right="282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Wypełniając niniejszy formularz prosimy zaznaczyć „x” w odpowiednim okienku;. */ niepotrzebne skreślić.</w:t>
      </w:r>
    </w:p>
    <w:p w14:paraId="19337675" w14:textId="77777777" w:rsidR="0063394C" w:rsidRPr="00C84360" w:rsidRDefault="0063394C">
      <w:pPr>
        <w:pStyle w:val="Tekstpodstawowy"/>
        <w:ind w:left="284" w:right="284"/>
        <w:rPr>
          <w:rFonts w:ascii="Verdana" w:hAnsi="Verdana"/>
          <w:i/>
          <w:sz w:val="14"/>
          <w:szCs w:val="14"/>
        </w:rPr>
      </w:pPr>
      <w:r w:rsidRPr="00041447">
        <w:rPr>
          <w:rFonts w:ascii="Verdana" w:hAnsi="Verdana"/>
          <w:i/>
          <w:sz w:val="14"/>
          <w:szCs w:val="14"/>
          <w:highlight w:val="yellow"/>
        </w:rPr>
        <w:t xml:space="preserve">Prosimy wypełnić wszystkie punkty formularza, jeżeli nie dotyczy wstawić </w:t>
      </w:r>
      <w:r w:rsidRPr="00BD3E6B">
        <w:rPr>
          <w:rFonts w:ascii="Verdana" w:hAnsi="Verdana"/>
          <w:i/>
          <w:sz w:val="14"/>
          <w:szCs w:val="14"/>
          <w:highlight w:val="yellow"/>
        </w:rPr>
        <w:t>„-„</w:t>
      </w:r>
      <w:r w:rsidR="00BD3E6B" w:rsidRPr="00BD3E6B">
        <w:rPr>
          <w:rFonts w:ascii="Verdana" w:hAnsi="Verdana"/>
          <w:i/>
          <w:sz w:val="14"/>
          <w:szCs w:val="14"/>
          <w:highlight w:val="yellow"/>
        </w:rPr>
        <w:t xml:space="preserve"> oraz wstawić datę i podpis we wskazanych miejscach.</w:t>
      </w:r>
    </w:p>
    <w:p w14:paraId="665430AE" w14:textId="77777777" w:rsidR="00280FBE" w:rsidRDefault="00280FBE">
      <w:pPr>
        <w:pStyle w:val="Tekstpodstawowy"/>
        <w:rPr>
          <w:rFonts w:ascii="Verdana" w:hAnsi="Verdana"/>
          <w:sz w:val="16"/>
        </w:rPr>
      </w:pPr>
    </w:p>
    <w:p w14:paraId="46DC7CAB" w14:textId="77777777" w:rsidR="0063394C" w:rsidRDefault="0063394C" w:rsidP="00C1431A">
      <w:pPr>
        <w:pStyle w:val="Tekstpodstawowy"/>
        <w:shd w:val="clear" w:color="auto" w:fill="DBE5F1"/>
        <w:ind w:left="284" w:right="140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I. </w:t>
      </w:r>
      <w:r>
        <w:rPr>
          <w:rFonts w:ascii="Verdana" w:hAnsi="Verdana"/>
          <w:b/>
          <w:smallCaps/>
          <w:sz w:val="16"/>
        </w:rPr>
        <w:t xml:space="preserve">Informacje o </w:t>
      </w:r>
      <w:r w:rsidR="00E11BAB">
        <w:rPr>
          <w:rFonts w:ascii="Verdana" w:hAnsi="Verdana"/>
          <w:b/>
          <w:smallCaps/>
          <w:sz w:val="16"/>
        </w:rPr>
        <w:t>osobie:</w:t>
      </w:r>
    </w:p>
    <w:p w14:paraId="13A796D2" w14:textId="77777777" w:rsidR="000B3C54" w:rsidRPr="00AE17D2" w:rsidRDefault="000B3C54">
      <w:pPr>
        <w:pStyle w:val="Tekstpodstawowy"/>
        <w:rPr>
          <w:rFonts w:ascii="Verdana" w:hAnsi="Verdana"/>
          <w:b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7655"/>
      </w:tblGrid>
      <w:tr w:rsidR="00E2211F" w14:paraId="3AE86FB2" w14:textId="77777777" w:rsidTr="00C1431A">
        <w:trPr>
          <w:trHeight w:val="368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1F51C2F1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1. 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1EB06A6D" w14:textId="77777777" w:rsidR="00E2211F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imię i nazwisko: 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0EF8706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BF08F" w14:textId="307972AF" w:rsidR="00E2211F" w:rsidRDefault="00E2211F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0211E007" w14:textId="77777777" w:rsidR="000B3C54" w:rsidRPr="00AE17D2" w:rsidRDefault="000B3C54">
      <w:pPr>
        <w:pStyle w:val="Tekstpodstawowy"/>
        <w:rPr>
          <w:rFonts w:ascii="Verdana" w:hAnsi="Verdana"/>
          <w:b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3119"/>
        <w:gridCol w:w="4536"/>
      </w:tblGrid>
      <w:tr w:rsidR="005A4875" w14:paraId="4C97D621" w14:textId="77777777" w:rsidTr="002B3366"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02CC104A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2.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9998CA6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adres zamieszkania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B59BC2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54368" w14:textId="3E3177F2" w:rsidR="005A4875" w:rsidRDefault="005A4875" w:rsidP="002C3EA4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  <w:tr w:rsidR="005A4875" w14:paraId="258093B6" w14:textId="77777777" w:rsidTr="00246E4B">
        <w:trPr>
          <w:trHeight w:hRule="exact" w:val="170"/>
        </w:trPr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FE98A9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338214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22EAE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09594F7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</w:tr>
      <w:tr w:rsidR="002B3366" w14:paraId="1DCAFCD2" w14:textId="77777777" w:rsidTr="00CA4911"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50AF67A3" w14:textId="77777777" w:rsidR="002B3366" w:rsidRDefault="002B3366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427ACBB" w14:textId="77777777" w:rsidR="002B3366" w:rsidRDefault="002B3366" w:rsidP="005A4875">
            <w:pPr>
              <w:pStyle w:val="Tekstpodstawowy"/>
              <w:ind w:left="71" w:hanging="142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Tel. kom. / E-mail: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1A7DF1" w14:textId="77777777" w:rsidR="002B3366" w:rsidRDefault="002B3366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E51B4" w14:textId="0AD346A0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Kom: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1475A" w14:textId="66491514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E-mail: </w:t>
            </w:r>
          </w:p>
        </w:tc>
      </w:tr>
    </w:tbl>
    <w:p w14:paraId="0F51D5D0" w14:textId="77777777" w:rsidR="0063394C" w:rsidRPr="00AE17D2" w:rsidRDefault="0063394C">
      <w:pPr>
        <w:pStyle w:val="Tekstpodstawowy"/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1134"/>
        <w:gridCol w:w="284"/>
        <w:gridCol w:w="2551"/>
        <w:gridCol w:w="284"/>
        <w:gridCol w:w="3402"/>
      </w:tblGrid>
      <w:tr w:rsidR="00A84AA5" w14:paraId="35D8BA05" w14:textId="77777777" w:rsidTr="00C82C1F">
        <w:trPr>
          <w:trHeight w:val="369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1845804" w14:textId="77777777" w:rsidR="00A84AA5" w:rsidRDefault="002B3366" w:rsidP="00A84AA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4</w:t>
            </w:r>
            <w:r w:rsidR="00A84AA5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D3167EB" w14:textId="77777777" w:rsidR="00A84AA5" w:rsidRDefault="00A84AA5" w:rsidP="00A84AA5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dowód osobisty: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6C93BD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C8CAF" w14:textId="1CBA9FDF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Seria: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5DD2F1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23854" w14:textId="3E93EE4D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Numer: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9AA6" w14:textId="77777777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AB9E" w14:textId="4C29D3F8" w:rsidR="00A84AA5" w:rsidRDefault="00A84AA5" w:rsidP="00677B44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 xml:space="preserve">Data </w:t>
            </w:r>
            <w:r w:rsidR="00677B44">
              <w:rPr>
                <w:rFonts w:ascii="Verdana" w:hAnsi="Verdana"/>
                <w:smallCaps/>
                <w:sz w:val="16"/>
                <w:lang w:val="de-DE"/>
              </w:rPr>
              <w:t>ważności</w:t>
            </w:r>
            <w:r>
              <w:rPr>
                <w:rFonts w:ascii="Verdana" w:hAnsi="Verdana"/>
                <w:smallCaps/>
                <w:sz w:val="16"/>
                <w:lang w:val="de-DE"/>
              </w:rPr>
              <w:t xml:space="preserve">: </w:t>
            </w:r>
          </w:p>
        </w:tc>
      </w:tr>
    </w:tbl>
    <w:p w14:paraId="566521B0" w14:textId="77777777" w:rsidR="00762EC7" w:rsidRDefault="00A84AA5">
      <w:pPr>
        <w:pStyle w:val="Tekstpodstawowy"/>
        <w:rPr>
          <w:rFonts w:ascii="Verdana" w:hAnsi="Verdana"/>
          <w:sz w:val="16"/>
          <w:lang w:val="de-DE"/>
        </w:rPr>
      </w:pPr>
      <w:r>
        <w:rPr>
          <w:rFonts w:ascii="Verdana" w:hAnsi="Verdana"/>
          <w:sz w:val="16"/>
          <w:lang w:val="de-DE"/>
        </w:rPr>
        <w:t xml:space="preserve">   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851"/>
        <w:gridCol w:w="160"/>
        <w:gridCol w:w="3365"/>
        <w:gridCol w:w="160"/>
        <w:gridCol w:w="567"/>
        <w:gridCol w:w="709"/>
        <w:gridCol w:w="425"/>
        <w:gridCol w:w="3551"/>
      </w:tblGrid>
      <w:tr w:rsidR="0063394C" w14:paraId="0035C4DF" w14:textId="77777777" w:rsidTr="00334904">
        <w:trPr>
          <w:cantSplit/>
          <w:trHeight w:val="38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00CA4EE8" w14:textId="77777777" w:rsidR="0063394C" w:rsidRDefault="002B3366">
            <w:pPr>
              <w:pStyle w:val="Tekstpodstawowy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5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C41D852" w14:textId="77777777" w:rsidR="0063394C" w:rsidRDefault="0063394C">
            <w:pPr>
              <w:pStyle w:val="Tekstpodstawowy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PESEL: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AAEA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DB263" w14:textId="7BB59C52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88EF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304F142A" w14:textId="77777777" w:rsidR="0063394C" w:rsidRDefault="002B3366" w:rsidP="00341F77">
            <w:pPr>
              <w:pStyle w:val="Tekstpodstawowy"/>
              <w:jc w:val="center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6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4C552D7" w14:textId="77777777" w:rsidR="0063394C" w:rsidRDefault="0063394C" w:rsidP="00341F77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NIP: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FC2B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1ACFA" w14:textId="013ADDB8" w:rsidR="0063394C" w:rsidRDefault="0063394C" w:rsidP="00334904">
            <w:pPr>
              <w:pStyle w:val="Tekstpodstawowy"/>
              <w:ind w:right="142"/>
              <w:rPr>
                <w:rFonts w:ascii="Verdana" w:hAnsi="Verdana"/>
                <w:sz w:val="16"/>
                <w:lang w:val="de-DE"/>
              </w:rPr>
            </w:pPr>
          </w:p>
        </w:tc>
      </w:tr>
    </w:tbl>
    <w:p w14:paraId="29CE5A05" w14:textId="77777777" w:rsidR="000B3C54" w:rsidRPr="00AE17D2" w:rsidRDefault="000B3C54">
      <w:pPr>
        <w:pStyle w:val="Tekstpodstawowy"/>
        <w:rPr>
          <w:rFonts w:ascii="Verdana" w:hAnsi="Verdana"/>
          <w:sz w:val="12"/>
          <w:lang w:val="de-DE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418"/>
        <w:gridCol w:w="160"/>
        <w:gridCol w:w="1399"/>
        <w:gridCol w:w="425"/>
        <w:gridCol w:w="1701"/>
        <w:gridCol w:w="284"/>
        <w:gridCol w:w="166"/>
        <w:gridCol w:w="1818"/>
        <w:gridCol w:w="284"/>
        <w:gridCol w:w="1842"/>
        <w:gridCol w:w="284"/>
      </w:tblGrid>
      <w:tr w:rsidR="00334904" w14:paraId="511D22C5" w14:textId="77777777" w:rsidTr="00334904"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6C603A15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7.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42A13A6B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Stan cywilny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4AE3A0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B5946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Wolny / wolna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6CBEB5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Wybór1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C4EC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 w:rsidRPr="00B94C4C">
              <w:rPr>
                <w:rFonts w:ascii="Verdana" w:hAnsi="Verdana"/>
                <w:smallCaps/>
                <w:sz w:val="16"/>
              </w:rPr>
              <w:t>w związku małżeńskim</w:t>
            </w:r>
            <w:r>
              <w:rPr>
                <w:rFonts w:ascii="Verdana" w:hAnsi="Verdana"/>
                <w:smallCaps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E7B8128" w14:textId="77777777" w:rsidR="00334904" w:rsidRDefault="00334904" w:rsidP="00B94C4C">
            <w:pPr>
              <w:pStyle w:val="Tekstpodstawowy"/>
              <w:jc w:val="righ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Wybór2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1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3169E4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7704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Wspólnota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6B9B124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Wybór3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2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8001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Rozdzielność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2B47C9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Wybór4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3"/>
          </w:p>
        </w:tc>
      </w:tr>
    </w:tbl>
    <w:p w14:paraId="65CBBEF3" w14:textId="77777777" w:rsidR="000B3C54" w:rsidRPr="00AE17D2" w:rsidRDefault="000B3C54">
      <w:pPr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097"/>
        <w:gridCol w:w="163"/>
        <w:gridCol w:w="1276"/>
        <w:gridCol w:w="284"/>
        <w:gridCol w:w="567"/>
        <w:gridCol w:w="2835"/>
        <w:gridCol w:w="1559"/>
      </w:tblGrid>
      <w:tr w:rsidR="00AE17D2" w14:paraId="63AEB7A3" w14:textId="77777777" w:rsidTr="00B94C4C"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46952E2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8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0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79D837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Liczba osób </w:t>
            </w:r>
            <w:r w:rsidR="00B7004D">
              <w:rPr>
                <w:rFonts w:ascii="Verdana" w:hAnsi="Verdana"/>
                <w:b/>
                <w:smallCaps/>
                <w:sz w:val="16"/>
              </w:rPr>
              <w:t>w gospodarstwie domowym</w:t>
            </w:r>
            <w:r w:rsidR="000F7C9C">
              <w:rPr>
                <w:rFonts w:ascii="Verdana" w:hAnsi="Verdana"/>
                <w:b/>
                <w:smallCaps/>
                <w:sz w:val="16"/>
              </w:rPr>
              <w:t>:</w:t>
            </w:r>
            <w:r>
              <w:rPr>
                <w:rFonts w:ascii="Verdana" w:hAnsi="Verdana"/>
                <w:b/>
                <w:smallCaps/>
                <w:sz w:val="16"/>
              </w:rPr>
              <w:t xml:space="preserve"> </w:t>
            </w:r>
          </w:p>
        </w:tc>
        <w:tc>
          <w:tcPr>
            <w:tcW w:w="1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C849A3" w14:textId="77777777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C5E9" w14:textId="4A588CEC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515E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6A642ED4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9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2065774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Dochód roczny łącznie ze wszystkich źródeł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C8BDE" w14:textId="4223129A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40C7C8F3" w14:textId="77777777" w:rsidR="000B3C54" w:rsidRPr="00AE17D2" w:rsidRDefault="000B3C54">
      <w:pPr>
        <w:rPr>
          <w:rFonts w:ascii="Verdana" w:hAnsi="Verdana"/>
          <w:sz w:val="12"/>
        </w:rPr>
      </w:pPr>
    </w:p>
    <w:p w14:paraId="4B74D8DC" w14:textId="77777777" w:rsidR="0063394C" w:rsidRPr="00AE17D2" w:rsidRDefault="0063394C">
      <w:pPr>
        <w:rPr>
          <w:rFonts w:ascii="Verdana" w:hAnsi="Verdana"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103"/>
        <w:gridCol w:w="176"/>
        <w:gridCol w:w="6502"/>
      </w:tblGrid>
      <w:tr w:rsidR="0063394C" w14:paraId="5551DDE0" w14:textId="77777777" w:rsidTr="00B94C4C">
        <w:trPr>
          <w:trHeight w:val="4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CB04DCE" w14:textId="77777777" w:rsidR="0063394C" w:rsidRDefault="002B3366" w:rsidP="000B3C54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1</w:t>
            </w:r>
            <w:r w:rsidR="003E1919">
              <w:rPr>
                <w:rFonts w:ascii="Verdana" w:hAnsi="Verdana"/>
                <w:b/>
                <w:sz w:val="16"/>
              </w:rPr>
              <w:t>0</w:t>
            </w:r>
            <w:r w:rsidR="0063394C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72A5C886" w14:textId="77777777" w:rsidR="0063394C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 przypadku poręczyciela miejsce zatrudnienia</w:t>
            </w:r>
            <w:r w:rsidR="00B94C4C">
              <w:rPr>
                <w:rFonts w:ascii="Verdana" w:hAnsi="Verdana"/>
                <w:b/>
                <w:smallCaps/>
                <w:sz w:val="16"/>
              </w:rPr>
              <w:t>/stanowisko</w:t>
            </w:r>
          </w:p>
        </w:tc>
        <w:tc>
          <w:tcPr>
            <w:tcW w:w="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0AC413" w14:textId="77777777" w:rsidR="0063394C" w:rsidRDefault="0063394C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E49B3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7C1DF95E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24F49055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40B9C1C7" w14:textId="77777777" w:rsidR="0036362A" w:rsidRDefault="0036362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314BBC3F" w14:textId="77777777" w:rsidR="0044594A" w:rsidRDefault="0044594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41818545" w14:textId="77777777" w:rsidR="0063394C" w:rsidRDefault="0063394C" w:rsidP="00C1431A">
      <w:pPr>
        <w:pStyle w:val="Nagwek3"/>
        <w:shd w:val="clear" w:color="auto" w:fill="DBE5F1"/>
        <w:ind w:left="284" w:right="142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II. </w:t>
      </w:r>
      <w:r>
        <w:rPr>
          <w:rFonts w:ascii="Verdana" w:hAnsi="Verdana"/>
          <w:b/>
          <w:smallCaps/>
          <w:sz w:val="16"/>
        </w:rPr>
        <w:t>Informacje o majątku</w:t>
      </w:r>
      <w:r w:rsidR="00E11BAB">
        <w:rPr>
          <w:rFonts w:ascii="Verdana" w:hAnsi="Verdana"/>
          <w:b/>
          <w:smallCaps/>
          <w:sz w:val="16"/>
        </w:rPr>
        <w:t>:</w:t>
      </w:r>
    </w:p>
    <w:p w14:paraId="20E26D61" w14:textId="77777777" w:rsidR="0063394C" w:rsidRPr="00EA6B21" w:rsidRDefault="007C6C61" w:rsidP="00CB31F2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120" w:after="120"/>
        <w:ind w:hanging="301"/>
        <w:rPr>
          <w:rFonts w:ascii="Verdana" w:hAnsi="Verdana"/>
          <w:b/>
          <w:smallCaps/>
          <w:sz w:val="16"/>
        </w:rPr>
      </w:pPr>
      <w:r w:rsidRPr="00EA6B21">
        <w:rPr>
          <w:rFonts w:ascii="Verdana" w:hAnsi="Verdana"/>
          <w:b/>
          <w:smallCaps/>
          <w:sz w:val="16"/>
        </w:rPr>
        <w:t>Majątek ruchomy (stanowiący własność lub współwłasność)</w:t>
      </w:r>
      <w:r w:rsidR="00EA6B21">
        <w:rPr>
          <w:rFonts w:ascii="Verdana" w:hAnsi="Verdana"/>
          <w:b/>
          <w:smallCaps/>
          <w:sz w:val="16"/>
        </w:rPr>
        <w:t xml:space="preserve"> - </w:t>
      </w:r>
      <w:r w:rsidR="00EA6B21" w:rsidRPr="00EA6B21">
        <w:rPr>
          <w:rFonts w:ascii="Verdana" w:hAnsi="Verdana"/>
          <w:b/>
          <w:smallCaps/>
          <w:sz w:val="16"/>
        </w:rPr>
        <w:t>Samochody, Inne ruchomości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6B0894" w14:paraId="5CB0FC6B" w14:textId="77777777" w:rsidTr="00311B5D"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298AD664" w14:textId="77777777" w:rsidR="006B0894" w:rsidRDefault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majątku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4E4F7DFD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Rok produkcji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5AA12D92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45E31FF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Obciążenia 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(zastaw, przewłaszczenie)</w:t>
            </w:r>
          </w:p>
        </w:tc>
      </w:tr>
      <w:tr w:rsidR="00334904" w14:paraId="5FA4874F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0CD08D96" w14:textId="4B85AC1B" w:rsidR="00334904" w:rsidRDefault="00334904" w:rsidP="00334904"/>
        </w:tc>
        <w:tc>
          <w:tcPr>
            <w:tcW w:w="1559" w:type="dxa"/>
            <w:vAlign w:val="center"/>
          </w:tcPr>
          <w:p w14:paraId="37D45882" w14:textId="4ACB2057" w:rsidR="00334904" w:rsidRDefault="00334904" w:rsidP="00334904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85442B9" w14:textId="595FC9BC" w:rsidR="00334904" w:rsidRDefault="00334904" w:rsidP="00334904">
            <w:pPr>
              <w:jc w:val="right"/>
            </w:pPr>
          </w:p>
        </w:tc>
        <w:tc>
          <w:tcPr>
            <w:tcW w:w="2410" w:type="dxa"/>
            <w:vAlign w:val="center"/>
          </w:tcPr>
          <w:p w14:paraId="0390A8B3" w14:textId="2DF63519" w:rsidR="00334904" w:rsidRDefault="00334904" w:rsidP="00334904"/>
        </w:tc>
      </w:tr>
      <w:tr w:rsidR="000B55C7" w14:paraId="37AF876A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45E7C8F3" w14:textId="62286DEF" w:rsidR="000B55C7" w:rsidRDefault="000B55C7" w:rsidP="000B55C7"/>
        </w:tc>
        <w:tc>
          <w:tcPr>
            <w:tcW w:w="1559" w:type="dxa"/>
            <w:vAlign w:val="center"/>
          </w:tcPr>
          <w:p w14:paraId="6814F7A7" w14:textId="640D74AA" w:rsidR="000B55C7" w:rsidRDefault="000B55C7" w:rsidP="000B55C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76DB8A8" w14:textId="5C6D3169" w:rsidR="000B55C7" w:rsidRDefault="000B55C7" w:rsidP="000B55C7">
            <w:pPr>
              <w:jc w:val="right"/>
            </w:pPr>
          </w:p>
        </w:tc>
        <w:tc>
          <w:tcPr>
            <w:tcW w:w="2410" w:type="dxa"/>
            <w:vAlign w:val="center"/>
          </w:tcPr>
          <w:p w14:paraId="1751C998" w14:textId="6DA48AC9" w:rsidR="000B55C7" w:rsidRDefault="000B55C7" w:rsidP="000B55C7"/>
        </w:tc>
      </w:tr>
      <w:tr w:rsidR="000B55C7" w14:paraId="6ABCD04E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63EAB403" w14:textId="440E59C4" w:rsidR="000B55C7" w:rsidRPr="00A36A6A" w:rsidRDefault="000B55C7" w:rsidP="000B55C7"/>
        </w:tc>
        <w:tc>
          <w:tcPr>
            <w:tcW w:w="1559" w:type="dxa"/>
            <w:vAlign w:val="center"/>
          </w:tcPr>
          <w:p w14:paraId="3E08D45F" w14:textId="2FD2FA73" w:rsidR="000B55C7" w:rsidRDefault="000B55C7" w:rsidP="000B55C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3C80EF5" w14:textId="3558EEEE" w:rsidR="000B55C7" w:rsidRDefault="000B55C7" w:rsidP="000B55C7">
            <w:pPr>
              <w:jc w:val="right"/>
            </w:pPr>
          </w:p>
        </w:tc>
        <w:tc>
          <w:tcPr>
            <w:tcW w:w="2410" w:type="dxa"/>
            <w:vAlign w:val="center"/>
          </w:tcPr>
          <w:p w14:paraId="5CF2D406" w14:textId="734190B2" w:rsidR="000B55C7" w:rsidRDefault="000B55C7" w:rsidP="000B55C7"/>
        </w:tc>
      </w:tr>
      <w:tr w:rsidR="000B55C7" w14:paraId="2FF9F64B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68903047" w14:textId="75969C47" w:rsidR="000B55C7" w:rsidRPr="00A36A6A" w:rsidRDefault="000B55C7" w:rsidP="000B55C7"/>
        </w:tc>
        <w:tc>
          <w:tcPr>
            <w:tcW w:w="1559" w:type="dxa"/>
            <w:vAlign w:val="center"/>
          </w:tcPr>
          <w:p w14:paraId="7E98FBDD" w14:textId="08E7E783" w:rsidR="000B55C7" w:rsidRDefault="000B55C7" w:rsidP="000B55C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E0358F3" w14:textId="4245C01D" w:rsidR="000B55C7" w:rsidRDefault="000B55C7" w:rsidP="000B55C7">
            <w:pPr>
              <w:jc w:val="right"/>
            </w:pPr>
          </w:p>
        </w:tc>
        <w:tc>
          <w:tcPr>
            <w:tcW w:w="2410" w:type="dxa"/>
            <w:vAlign w:val="center"/>
          </w:tcPr>
          <w:p w14:paraId="7178524B" w14:textId="4BDEED63" w:rsidR="000B55C7" w:rsidRDefault="000B55C7" w:rsidP="000B55C7"/>
        </w:tc>
      </w:tr>
    </w:tbl>
    <w:p w14:paraId="236A5637" w14:textId="77777777" w:rsidR="0063394C" w:rsidRPr="00D34CAC" w:rsidRDefault="007C6C61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Nieruchomości (stanowiące własność lub współwłasność)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0F7C9C" w14:paraId="7B46D4FD" w14:textId="77777777" w:rsidTr="00311B5D"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417A53F2" w14:textId="77777777" w:rsidR="000F7C9C" w:rsidRDefault="000F7C9C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</w:t>
            </w:r>
            <w:r w:rsidR="007A12A1">
              <w:rPr>
                <w:rFonts w:ascii="Verdana" w:hAnsi="Verdana"/>
                <w:b/>
                <w:smallCaps/>
                <w:sz w:val="16"/>
              </w:rPr>
              <w:t xml:space="preserve"> nieruchomości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0CF34E33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6D0BA17D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Nr KW</w:t>
            </w:r>
          </w:p>
        </w:tc>
        <w:tc>
          <w:tcPr>
            <w:tcW w:w="2410" w:type="dxa"/>
            <w:shd w:val="clear" w:color="auto" w:fill="DBE5F1"/>
          </w:tcPr>
          <w:p w14:paraId="723F23A1" w14:textId="77777777" w:rsidR="000F7C9C" w:rsidRDefault="000F7C9C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Obciążenia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(hipoteka - kwota)</w:t>
            </w:r>
          </w:p>
        </w:tc>
      </w:tr>
      <w:tr w:rsidR="00334904" w14:paraId="6B315ECE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765F7B4" w14:textId="731BD291" w:rsidR="00334904" w:rsidRPr="00A36A6A" w:rsidRDefault="00334904" w:rsidP="00334904"/>
        </w:tc>
        <w:tc>
          <w:tcPr>
            <w:tcW w:w="1559" w:type="dxa"/>
            <w:vAlign w:val="center"/>
          </w:tcPr>
          <w:p w14:paraId="4DDC8FBA" w14:textId="1EF68A14" w:rsidR="00334904" w:rsidRDefault="00334904" w:rsidP="00334904">
            <w:pPr>
              <w:jc w:val="right"/>
            </w:pPr>
          </w:p>
        </w:tc>
        <w:tc>
          <w:tcPr>
            <w:tcW w:w="1559" w:type="dxa"/>
            <w:vAlign w:val="center"/>
          </w:tcPr>
          <w:p w14:paraId="2182BC85" w14:textId="51A0C01A" w:rsidR="00334904" w:rsidRDefault="00334904" w:rsidP="00334904"/>
        </w:tc>
        <w:tc>
          <w:tcPr>
            <w:tcW w:w="2410" w:type="dxa"/>
            <w:vAlign w:val="center"/>
          </w:tcPr>
          <w:p w14:paraId="2F870E03" w14:textId="43A9514D" w:rsidR="00334904" w:rsidRDefault="00334904" w:rsidP="00334904"/>
        </w:tc>
      </w:tr>
      <w:tr w:rsidR="00334904" w14:paraId="7FD343B0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00EFD3E" w14:textId="41737401" w:rsidR="00334904" w:rsidRDefault="00334904" w:rsidP="00334904"/>
        </w:tc>
        <w:tc>
          <w:tcPr>
            <w:tcW w:w="1559" w:type="dxa"/>
            <w:vAlign w:val="center"/>
          </w:tcPr>
          <w:p w14:paraId="3A162FD5" w14:textId="34E49D4D" w:rsidR="00334904" w:rsidRDefault="00334904" w:rsidP="00334904">
            <w:pPr>
              <w:jc w:val="right"/>
            </w:pPr>
          </w:p>
        </w:tc>
        <w:tc>
          <w:tcPr>
            <w:tcW w:w="1559" w:type="dxa"/>
            <w:vAlign w:val="center"/>
          </w:tcPr>
          <w:p w14:paraId="0035BEF9" w14:textId="3486DD4D" w:rsidR="00334904" w:rsidRDefault="00334904" w:rsidP="00334904"/>
        </w:tc>
        <w:tc>
          <w:tcPr>
            <w:tcW w:w="2410" w:type="dxa"/>
            <w:vAlign w:val="center"/>
          </w:tcPr>
          <w:p w14:paraId="28EBF99A" w14:textId="0D69F273" w:rsidR="00334904" w:rsidRDefault="00334904" w:rsidP="00334904"/>
        </w:tc>
      </w:tr>
      <w:tr w:rsidR="00334904" w14:paraId="3C5F65F7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6D8AEBF" w14:textId="7EA897EE" w:rsidR="00334904" w:rsidRDefault="00334904" w:rsidP="00334904"/>
        </w:tc>
        <w:tc>
          <w:tcPr>
            <w:tcW w:w="1559" w:type="dxa"/>
            <w:vAlign w:val="center"/>
          </w:tcPr>
          <w:p w14:paraId="21B4C050" w14:textId="767EEF20" w:rsidR="00334904" w:rsidRDefault="00334904" w:rsidP="00334904">
            <w:pPr>
              <w:jc w:val="right"/>
            </w:pPr>
          </w:p>
        </w:tc>
        <w:tc>
          <w:tcPr>
            <w:tcW w:w="1559" w:type="dxa"/>
            <w:vAlign w:val="center"/>
          </w:tcPr>
          <w:p w14:paraId="2E427842" w14:textId="0A6241B2" w:rsidR="00334904" w:rsidRDefault="00334904" w:rsidP="00334904"/>
        </w:tc>
        <w:tc>
          <w:tcPr>
            <w:tcW w:w="2410" w:type="dxa"/>
            <w:vAlign w:val="center"/>
          </w:tcPr>
          <w:p w14:paraId="470C427C" w14:textId="05362CD3" w:rsidR="00334904" w:rsidRDefault="00334904" w:rsidP="00334904"/>
        </w:tc>
      </w:tr>
      <w:tr w:rsidR="00B97D6D" w14:paraId="386C91CE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32D7832E" w14:textId="142A99ED" w:rsidR="00B97D6D" w:rsidRDefault="00B97D6D" w:rsidP="00B97D6D"/>
        </w:tc>
        <w:tc>
          <w:tcPr>
            <w:tcW w:w="1559" w:type="dxa"/>
            <w:vAlign w:val="center"/>
          </w:tcPr>
          <w:p w14:paraId="10D05C5F" w14:textId="23266CDA" w:rsidR="00B97D6D" w:rsidRDefault="00B97D6D" w:rsidP="00B97D6D">
            <w:pPr>
              <w:jc w:val="right"/>
            </w:pPr>
          </w:p>
        </w:tc>
        <w:tc>
          <w:tcPr>
            <w:tcW w:w="1559" w:type="dxa"/>
            <w:vAlign w:val="center"/>
          </w:tcPr>
          <w:p w14:paraId="24746821" w14:textId="485C9755" w:rsidR="00B97D6D" w:rsidRDefault="00B97D6D" w:rsidP="00B97D6D"/>
        </w:tc>
        <w:tc>
          <w:tcPr>
            <w:tcW w:w="2410" w:type="dxa"/>
            <w:vAlign w:val="center"/>
          </w:tcPr>
          <w:p w14:paraId="20CB75A2" w14:textId="24D988AA" w:rsidR="00B97D6D" w:rsidRDefault="00B97D6D" w:rsidP="00B97D6D"/>
        </w:tc>
      </w:tr>
    </w:tbl>
    <w:p w14:paraId="38227064" w14:textId="77777777" w:rsidR="006767F1" w:rsidRPr="00D34CAC" w:rsidRDefault="00A458AE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>
        <w:rPr>
          <w:rFonts w:ascii="Verdana" w:hAnsi="Verdana"/>
          <w:b/>
          <w:smallCaps/>
          <w:sz w:val="16"/>
        </w:rPr>
        <w:t>Zaciągnięte kredyty/pożyczki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418"/>
        <w:gridCol w:w="1417"/>
        <w:gridCol w:w="1276"/>
        <w:gridCol w:w="1276"/>
        <w:gridCol w:w="1134"/>
      </w:tblGrid>
      <w:tr w:rsidR="009A4483" w14:paraId="29800B51" w14:textId="77777777" w:rsidTr="00334904">
        <w:tc>
          <w:tcPr>
            <w:tcW w:w="2268" w:type="dxa"/>
            <w:shd w:val="clear" w:color="auto" w:fill="DBE5F1"/>
            <w:vAlign w:val="center"/>
          </w:tcPr>
          <w:p w14:paraId="1C3E7D07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kredytu/pożyczki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244F4113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udzielona</w:t>
            </w:r>
          </w:p>
        </w:tc>
        <w:tc>
          <w:tcPr>
            <w:tcW w:w="1418" w:type="dxa"/>
            <w:shd w:val="clear" w:color="auto" w:fill="DBE5F1"/>
          </w:tcPr>
          <w:p w14:paraId="0F802CFA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434A39B4" w14:textId="77777777" w:rsidR="00677B44" w:rsidRDefault="00677B44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Końcowy termin spłaty</w:t>
            </w:r>
          </w:p>
        </w:tc>
        <w:tc>
          <w:tcPr>
            <w:tcW w:w="1276" w:type="dxa"/>
            <w:shd w:val="clear" w:color="auto" w:fill="DBE5F1"/>
          </w:tcPr>
          <w:p w14:paraId="119481CA" w14:textId="77777777" w:rsidR="00677B44" w:rsidRDefault="009A4483" w:rsidP="009A4483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 kredytu z odsetkami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0943DC3B" w14:textId="77777777" w:rsidR="00677B44" w:rsidRDefault="009A4483" w:rsidP="009A4483">
            <w:pPr>
              <w:pStyle w:val="Tekstpodstawowy"/>
              <w:jc w:val="center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0B647F9B" w14:textId="77777777" w:rsidR="00677B44" w:rsidRDefault="009A4483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</w:t>
            </w:r>
            <w:r w:rsidR="00677B44">
              <w:rPr>
                <w:rFonts w:ascii="Verdana" w:hAnsi="Verdana"/>
                <w:b/>
                <w:smallCaps/>
                <w:sz w:val="16"/>
              </w:rPr>
              <w:t xml:space="preserve"> w spłacie</w:t>
            </w:r>
          </w:p>
        </w:tc>
      </w:tr>
      <w:tr w:rsidR="00334904" w14:paraId="33500EBF" w14:textId="77777777" w:rsidTr="00334904">
        <w:trPr>
          <w:trHeight w:val="340"/>
        </w:trPr>
        <w:tc>
          <w:tcPr>
            <w:tcW w:w="2268" w:type="dxa"/>
            <w:vAlign w:val="center"/>
          </w:tcPr>
          <w:p w14:paraId="303EEA22" w14:textId="5E37415E" w:rsidR="00334904" w:rsidRDefault="00334904" w:rsidP="00334904"/>
        </w:tc>
        <w:tc>
          <w:tcPr>
            <w:tcW w:w="1417" w:type="dxa"/>
            <w:vAlign w:val="center"/>
          </w:tcPr>
          <w:p w14:paraId="78A8EDAB" w14:textId="4B4CD940" w:rsidR="00334904" w:rsidRDefault="00334904" w:rsidP="00334904">
            <w:pPr>
              <w:jc w:val="right"/>
            </w:pPr>
          </w:p>
        </w:tc>
        <w:tc>
          <w:tcPr>
            <w:tcW w:w="1418" w:type="dxa"/>
            <w:vAlign w:val="center"/>
          </w:tcPr>
          <w:p w14:paraId="03B2B8BA" w14:textId="448F5F6E" w:rsidR="00334904" w:rsidRDefault="00334904" w:rsidP="00334904">
            <w:pPr>
              <w:jc w:val="right"/>
            </w:pPr>
          </w:p>
        </w:tc>
        <w:tc>
          <w:tcPr>
            <w:tcW w:w="1417" w:type="dxa"/>
            <w:vAlign w:val="center"/>
          </w:tcPr>
          <w:p w14:paraId="7A6577EE" w14:textId="6EA17EEE" w:rsidR="00334904" w:rsidRDefault="00334904" w:rsidP="00334904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1B6E6CA" w14:textId="130CD704" w:rsidR="00334904" w:rsidRDefault="00334904" w:rsidP="00334904">
            <w:pPr>
              <w:jc w:val="right"/>
            </w:pPr>
          </w:p>
        </w:tc>
        <w:tc>
          <w:tcPr>
            <w:tcW w:w="1276" w:type="dxa"/>
            <w:vAlign w:val="center"/>
          </w:tcPr>
          <w:p w14:paraId="00C09AA5" w14:textId="415FCB73" w:rsidR="00334904" w:rsidRDefault="00334904" w:rsidP="00334904"/>
        </w:tc>
        <w:tc>
          <w:tcPr>
            <w:tcW w:w="1134" w:type="dxa"/>
            <w:vAlign w:val="center"/>
          </w:tcPr>
          <w:p w14:paraId="77F95573" w14:textId="2AB466FD" w:rsidR="00334904" w:rsidRPr="00235167" w:rsidRDefault="00235167" w:rsidP="003349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35167">
              <w:rPr>
                <w:rFonts w:ascii="Verdana" w:hAnsi="Verdana"/>
                <w:sz w:val="16"/>
                <w:szCs w:val="16"/>
              </w:rPr>
              <w:t>t</w:t>
            </w:r>
            <w:r w:rsidR="005A5A70" w:rsidRPr="00235167">
              <w:rPr>
                <w:rFonts w:ascii="Verdana" w:hAnsi="Verdana"/>
                <w:sz w:val="16"/>
                <w:szCs w:val="16"/>
              </w:rPr>
              <w:t>ak / nie</w:t>
            </w:r>
          </w:p>
        </w:tc>
      </w:tr>
      <w:tr w:rsidR="00235167" w14:paraId="284FC325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21527F0B" w14:textId="3C0346C3" w:rsidR="00235167" w:rsidRDefault="00235167" w:rsidP="00235167"/>
        </w:tc>
        <w:tc>
          <w:tcPr>
            <w:tcW w:w="1417" w:type="dxa"/>
            <w:vAlign w:val="center"/>
          </w:tcPr>
          <w:p w14:paraId="74E091AC" w14:textId="57784531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66417B07" w14:textId="1D72C83B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7919AC02" w14:textId="6530D546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E8BB37" w14:textId="38CE80D2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43631BCD" w14:textId="08D39A2E" w:rsidR="00235167" w:rsidRDefault="00235167" w:rsidP="00235167"/>
        </w:tc>
        <w:tc>
          <w:tcPr>
            <w:tcW w:w="1134" w:type="dxa"/>
            <w:vAlign w:val="center"/>
          </w:tcPr>
          <w:p w14:paraId="4C2E53C0" w14:textId="462A8DDA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0A93C6B1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16FE267B" w14:textId="5D397CA5" w:rsidR="00235167" w:rsidRDefault="00235167" w:rsidP="00235167"/>
        </w:tc>
        <w:tc>
          <w:tcPr>
            <w:tcW w:w="1417" w:type="dxa"/>
            <w:vAlign w:val="center"/>
          </w:tcPr>
          <w:p w14:paraId="2F16ED77" w14:textId="4EC4568F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1DA0AB39" w14:textId="61DBF7F5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37D57E01" w14:textId="60DEE3F4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44FAD1B" w14:textId="7A13B39F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4FB095E3" w14:textId="64BE7823" w:rsidR="00235167" w:rsidRDefault="00235167" w:rsidP="00235167"/>
        </w:tc>
        <w:tc>
          <w:tcPr>
            <w:tcW w:w="1134" w:type="dxa"/>
            <w:vAlign w:val="center"/>
          </w:tcPr>
          <w:p w14:paraId="4472FE54" w14:textId="6F532266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6DCD9A51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623A3689" w14:textId="3D48EF66" w:rsidR="00235167" w:rsidRDefault="00235167" w:rsidP="00235167"/>
        </w:tc>
        <w:tc>
          <w:tcPr>
            <w:tcW w:w="1417" w:type="dxa"/>
            <w:vAlign w:val="center"/>
          </w:tcPr>
          <w:p w14:paraId="6E4B157C" w14:textId="242512A4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51842F94" w14:textId="46B8370F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57223295" w14:textId="43F26FCF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5FB5498" w14:textId="35EC43D1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25E93C96" w14:textId="016FB7D6" w:rsidR="00235167" w:rsidRDefault="00235167" w:rsidP="00235167"/>
        </w:tc>
        <w:tc>
          <w:tcPr>
            <w:tcW w:w="1134" w:type="dxa"/>
            <w:vAlign w:val="center"/>
          </w:tcPr>
          <w:p w14:paraId="7FC61982" w14:textId="4AA4AE8D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4C7B33DD" w14:textId="77777777" w:rsidTr="00235167">
        <w:trPr>
          <w:trHeight w:val="340"/>
        </w:trPr>
        <w:tc>
          <w:tcPr>
            <w:tcW w:w="2268" w:type="dxa"/>
            <w:vAlign w:val="center"/>
          </w:tcPr>
          <w:p w14:paraId="03A60CA4" w14:textId="3C2B3B0F" w:rsidR="00235167" w:rsidRDefault="00235167" w:rsidP="00235167"/>
        </w:tc>
        <w:tc>
          <w:tcPr>
            <w:tcW w:w="1417" w:type="dxa"/>
            <w:vAlign w:val="center"/>
          </w:tcPr>
          <w:p w14:paraId="143FA2C2" w14:textId="429A7FF2" w:rsidR="00235167" w:rsidRDefault="00235167" w:rsidP="00235167">
            <w:pPr>
              <w:jc w:val="right"/>
            </w:pPr>
          </w:p>
        </w:tc>
        <w:tc>
          <w:tcPr>
            <w:tcW w:w="1418" w:type="dxa"/>
            <w:vAlign w:val="center"/>
          </w:tcPr>
          <w:p w14:paraId="6853A246" w14:textId="6A1855A5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6B85414D" w14:textId="1A3122FF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2271A0F" w14:textId="6B2F8C95" w:rsidR="00235167" w:rsidRDefault="00235167" w:rsidP="00235167">
            <w:pPr>
              <w:jc w:val="right"/>
            </w:pPr>
          </w:p>
        </w:tc>
        <w:tc>
          <w:tcPr>
            <w:tcW w:w="1276" w:type="dxa"/>
            <w:vAlign w:val="center"/>
          </w:tcPr>
          <w:p w14:paraId="611FB1A6" w14:textId="32150362" w:rsidR="00235167" w:rsidRDefault="00235167" w:rsidP="00235167"/>
        </w:tc>
        <w:tc>
          <w:tcPr>
            <w:tcW w:w="1134" w:type="dxa"/>
            <w:vAlign w:val="center"/>
          </w:tcPr>
          <w:p w14:paraId="17EF256B" w14:textId="05A80AC1" w:rsidR="00235167" w:rsidRDefault="00235167" w:rsidP="00235167">
            <w:pPr>
              <w:jc w:val="center"/>
            </w:pPr>
            <w:r w:rsidRPr="009563E8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</w:tbl>
    <w:p w14:paraId="2D8195C1" w14:textId="77777777" w:rsid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5F5AD93D" w14:textId="77777777" w:rsidR="00B97D6D" w:rsidRP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3B4CE7FB" w14:textId="77777777" w:rsidR="00D34CAC" w:rsidRPr="00D34CAC" w:rsidRDefault="00D34CAC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Inne zobowiązania (zasądzone wyroki, alimenty in.)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276"/>
        <w:gridCol w:w="1417"/>
        <w:gridCol w:w="1276"/>
        <w:gridCol w:w="1843"/>
        <w:gridCol w:w="1134"/>
      </w:tblGrid>
      <w:tr w:rsidR="009A4483" w14:paraId="057F9EE1" w14:textId="77777777" w:rsidTr="00B97D6D">
        <w:tc>
          <w:tcPr>
            <w:tcW w:w="3260" w:type="dxa"/>
            <w:shd w:val="clear" w:color="auto" w:fill="DBE5F1"/>
            <w:vAlign w:val="center"/>
          </w:tcPr>
          <w:p w14:paraId="106C5477" w14:textId="77777777" w:rsidR="009A4483" w:rsidRDefault="009A4483" w:rsidP="00D34CAC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zobowiązania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26F10943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07FD1361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Ostateczny termin spłaty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12DD2105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</w:t>
            </w:r>
          </w:p>
        </w:tc>
        <w:tc>
          <w:tcPr>
            <w:tcW w:w="1843" w:type="dxa"/>
            <w:shd w:val="clear" w:color="auto" w:fill="DBE5F1"/>
            <w:vAlign w:val="center"/>
          </w:tcPr>
          <w:p w14:paraId="484879C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F75CE7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 w spłacie</w:t>
            </w:r>
          </w:p>
        </w:tc>
      </w:tr>
      <w:tr w:rsidR="00235167" w14:paraId="04AD21AE" w14:textId="77777777" w:rsidTr="00235167">
        <w:trPr>
          <w:trHeight w:val="340"/>
        </w:trPr>
        <w:tc>
          <w:tcPr>
            <w:tcW w:w="3260" w:type="dxa"/>
            <w:vAlign w:val="center"/>
          </w:tcPr>
          <w:p w14:paraId="0BFECED2" w14:textId="3BAF09E6" w:rsidR="00235167" w:rsidRDefault="00235167" w:rsidP="00235167"/>
        </w:tc>
        <w:tc>
          <w:tcPr>
            <w:tcW w:w="1276" w:type="dxa"/>
            <w:vAlign w:val="center"/>
          </w:tcPr>
          <w:p w14:paraId="495100CA" w14:textId="19570D89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43982F8E" w14:textId="6868D8EE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0654330" w14:textId="2D030879" w:rsidR="00235167" w:rsidRDefault="00235167" w:rsidP="00235167">
            <w:pPr>
              <w:jc w:val="right"/>
            </w:pPr>
          </w:p>
        </w:tc>
        <w:tc>
          <w:tcPr>
            <w:tcW w:w="1843" w:type="dxa"/>
            <w:vAlign w:val="center"/>
          </w:tcPr>
          <w:p w14:paraId="07CF51CC" w14:textId="4758996F" w:rsidR="00235167" w:rsidRDefault="00235167" w:rsidP="00235167"/>
        </w:tc>
        <w:tc>
          <w:tcPr>
            <w:tcW w:w="1134" w:type="dxa"/>
            <w:vAlign w:val="center"/>
          </w:tcPr>
          <w:p w14:paraId="3781ABEB" w14:textId="34BDC651" w:rsidR="00235167" w:rsidRDefault="00235167" w:rsidP="00235167">
            <w:pPr>
              <w:jc w:val="center"/>
            </w:pPr>
            <w:r w:rsidRPr="00D43BB0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  <w:tr w:rsidR="00235167" w14:paraId="624D838F" w14:textId="77777777" w:rsidTr="00235167">
        <w:trPr>
          <w:trHeight w:val="340"/>
        </w:trPr>
        <w:tc>
          <w:tcPr>
            <w:tcW w:w="3260" w:type="dxa"/>
            <w:vAlign w:val="center"/>
          </w:tcPr>
          <w:p w14:paraId="00F1B262" w14:textId="56F5DF4A" w:rsidR="00235167" w:rsidRDefault="00235167" w:rsidP="00235167"/>
        </w:tc>
        <w:tc>
          <w:tcPr>
            <w:tcW w:w="1276" w:type="dxa"/>
            <w:vAlign w:val="center"/>
          </w:tcPr>
          <w:p w14:paraId="5355067C" w14:textId="496230C5" w:rsidR="00235167" w:rsidRDefault="00235167" w:rsidP="00235167">
            <w:pPr>
              <w:jc w:val="right"/>
            </w:pPr>
          </w:p>
        </w:tc>
        <w:tc>
          <w:tcPr>
            <w:tcW w:w="1417" w:type="dxa"/>
            <w:vAlign w:val="center"/>
          </w:tcPr>
          <w:p w14:paraId="7FE69551" w14:textId="2C7CC36E" w:rsidR="00235167" w:rsidRDefault="00235167" w:rsidP="0023516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BFB3AAA" w14:textId="50035FBD" w:rsidR="00235167" w:rsidRDefault="00235167" w:rsidP="00235167">
            <w:pPr>
              <w:jc w:val="right"/>
            </w:pPr>
          </w:p>
        </w:tc>
        <w:tc>
          <w:tcPr>
            <w:tcW w:w="1843" w:type="dxa"/>
            <w:vAlign w:val="center"/>
          </w:tcPr>
          <w:p w14:paraId="00065784" w14:textId="451BA12F" w:rsidR="00235167" w:rsidRDefault="00235167" w:rsidP="00235167"/>
        </w:tc>
        <w:tc>
          <w:tcPr>
            <w:tcW w:w="1134" w:type="dxa"/>
            <w:vAlign w:val="center"/>
          </w:tcPr>
          <w:p w14:paraId="0E580892" w14:textId="678B3A00" w:rsidR="00235167" w:rsidRDefault="00235167" w:rsidP="00235167">
            <w:pPr>
              <w:jc w:val="center"/>
            </w:pPr>
            <w:r w:rsidRPr="00D43BB0">
              <w:rPr>
                <w:rFonts w:ascii="Verdana" w:hAnsi="Verdana"/>
                <w:sz w:val="16"/>
                <w:szCs w:val="16"/>
              </w:rPr>
              <w:t>tak / nie</w:t>
            </w:r>
          </w:p>
        </w:tc>
      </w:tr>
    </w:tbl>
    <w:p w14:paraId="52BCE720" w14:textId="77777777" w:rsidR="00D34CAC" w:rsidRDefault="005F6215" w:rsidP="00667F8C">
      <w:pPr>
        <w:tabs>
          <w:tab w:val="left" w:pos="284"/>
        </w:tabs>
        <w:spacing w:before="80" w:after="120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ab/>
      </w:r>
      <w:r w:rsidR="00D34CAC">
        <w:rPr>
          <w:rFonts w:ascii="Verdana" w:hAnsi="Verdana"/>
          <w:sz w:val="16"/>
        </w:rPr>
        <w:t>W przypadku występowania opóźnień w spłacie kredytów lub innych zobowiązań prosimy podać wielkości i przyczyny opóźnień: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4CAC" w14:paraId="55E6EB83" w14:textId="77777777" w:rsidTr="003228AF">
        <w:trPr>
          <w:trHeight w:val="291"/>
        </w:trPr>
        <w:tc>
          <w:tcPr>
            <w:tcW w:w="10206" w:type="dxa"/>
            <w:vAlign w:val="center"/>
          </w:tcPr>
          <w:p w14:paraId="33FB86A6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36967D8" w14:textId="3183FF0A" w:rsidR="00762EC7" w:rsidRDefault="00762EC7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0DC1A5A2" w14:textId="77777777" w:rsidR="00322089" w:rsidRDefault="00322089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8FBFB5C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</w:tc>
      </w:tr>
    </w:tbl>
    <w:p w14:paraId="16E5DA6F" w14:textId="77777777" w:rsidR="009B7E90" w:rsidRDefault="009B7E90" w:rsidP="009B7E90">
      <w:pPr>
        <w:ind w:left="284"/>
        <w:rPr>
          <w:rFonts w:ascii="Verdana" w:hAnsi="Verdana"/>
          <w:sz w:val="12"/>
        </w:rPr>
      </w:pPr>
    </w:p>
    <w:p w14:paraId="0AF97FA3" w14:textId="77777777" w:rsidR="009B7E90" w:rsidRPr="005A5A70" w:rsidRDefault="009B7E90" w:rsidP="009B7E90">
      <w:pPr>
        <w:ind w:left="284"/>
        <w:rPr>
          <w:rFonts w:ascii="Verdana" w:hAnsi="Verdana"/>
          <w:b/>
          <w:sz w:val="16"/>
          <w:szCs w:val="16"/>
          <w:highlight w:val="yellow"/>
        </w:rPr>
      </w:pPr>
      <w:r w:rsidRPr="005A5A70">
        <w:rPr>
          <w:rFonts w:ascii="Verdana" w:hAnsi="Verdana"/>
          <w:b/>
          <w:sz w:val="16"/>
          <w:szCs w:val="16"/>
          <w:highlight w:val="yellow"/>
        </w:rPr>
        <w:t>UWAGA:</w:t>
      </w:r>
    </w:p>
    <w:p w14:paraId="20A2433E" w14:textId="77777777" w:rsidR="009B7E90" w:rsidRPr="00041447" w:rsidRDefault="009B7E90" w:rsidP="00041447">
      <w:pPr>
        <w:ind w:left="284" w:right="142"/>
        <w:jc w:val="both"/>
        <w:rPr>
          <w:rFonts w:ascii="Verdana" w:hAnsi="Verdana"/>
          <w:b/>
          <w:sz w:val="16"/>
          <w:szCs w:val="16"/>
        </w:rPr>
      </w:pPr>
      <w:r w:rsidRPr="005A5A70">
        <w:rPr>
          <w:rFonts w:ascii="Verdana" w:hAnsi="Verdana"/>
          <w:b/>
          <w:sz w:val="16"/>
          <w:szCs w:val="16"/>
          <w:highlight w:val="yellow"/>
        </w:rPr>
        <w:t>Nieprawidłowe wypełnienie</w:t>
      </w:r>
      <w:r w:rsidR="00041447" w:rsidRPr="005A5A70">
        <w:rPr>
          <w:rFonts w:ascii="Verdana" w:hAnsi="Verdana"/>
          <w:b/>
          <w:sz w:val="16"/>
          <w:szCs w:val="16"/>
          <w:highlight w:val="yellow"/>
        </w:rPr>
        <w:t>, brak informacji w poniższych klauzulach,</w:t>
      </w:r>
      <w:r w:rsidRPr="005A5A70">
        <w:rPr>
          <w:rFonts w:ascii="Verdana" w:hAnsi="Verdana"/>
          <w:b/>
          <w:sz w:val="16"/>
          <w:szCs w:val="16"/>
          <w:highlight w:val="yellow"/>
        </w:rPr>
        <w:t xml:space="preserve"> brak podpisów lub dat uniemożliwi rozpatrzenie wniosku pożyczkowego.</w:t>
      </w:r>
    </w:p>
    <w:p w14:paraId="0BFA6FC1" w14:textId="77777777" w:rsidR="00D34CAC" w:rsidRDefault="009B7E90" w:rsidP="00D34CAC">
      <w:pPr>
        <w:rPr>
          <w:rFonts w:ascii="Verdana" w:hAnsi="Verdana"/>
          <w:sz w:val="12"/>
        </w:rPr>
      </w:pPr>
      <w:r>
        <w:rPr>
          <w:rFonts w:ascii="Verdana" w:hAnsi="Verdana"/>
          <w:sz w:val="12"/>
        </w:rPr>
        <w:t xml:space="preserve">: </w:t>
      </w:r>
    </w:p>
    <w:p w14:paraId="219DE481" w14:textId="77777777" w:rsidR="0044594A" w:rsidRPr="00E11BAB" w:rsidRDefault="0044594A" w:rsidP="00D34CAC">
      <w:pPr>
        <w:rPr>
          <w:rFonts w:ascii="Verdana" w:hAnsi="Verdana"/>
          <w:sz w:val="12"/>
        </w:rPr>
      </w:pPr>
    </w:p>
    <w:p w14:paraId="4153F4D7" w14:textId="77777777" w:rsidR="00DE4016" w:rsidRPr="002633C9" w:rsidRDefault="00DE4016" w:rsidP="00DE4016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III. ZGODA NA PRZETWARZANIE DANYCH OSOBOWYCH</w:t>
      </w:r>
      <w:r>
        <w:rPr>
          <w:rFonts w:ascii="Verdana" w:hAnsi="Verdana"/>
          <w:b/>
          <w:sz w:val="14"/>
          <w:szCs w:val="14"/>
        </w:rPr>
        <w:t xml:space="preserve"> (</w:t>
      </w:r>
      <w:r w:rsidRPr="00B7004D">
        <w:rPr>
          <w:rFonts w:ascii="Verdana" w:hAnsi="Verdana"/>
          <w:b/>
          <w:sz w:val="14"/>
          <w:szCs w:val="14"/>
          <w:highlight w:val="yellow"/>
        </w:rPr>
        <w:t>WYPEŁNIA PORĘCZYCIEL</w:t>
      </w:r>
      <w:r>
        <w:rPr>
          <w:rFonts w:ascii="Verdana" w:hAnsi="Verdana"/>
          <w:b/>
          <w:sz w:val="14"/>
          <w:szCs w:val="14"/>
        </w:rPr>
        <w:t>)</w:t>
      </w:r>
      <w:r w:rsidRPr="002633C9">
        <w:rPr>
          <w:rFonts w:ascii="Verdana" w:hAnsi="Verdana"/>
          <w:b/>
          <w:sz w:val="14"/>
          <w:szCs w:val="14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DE4016" w:rsidRPr="002633C9" w14:paraId="6B4E43C2" w14:textId="77777777" w:rsidTr="00311B5D">
        <w:tc>
          <w:tcPr>
            <w:tcW w:w="10348" w:type="dxa"/>
          </w:tcPr>
          <w:p w14:paraId="4CE4BCFD" w14:textId="77777777" w:rsidR="00DE4016" w:rsidRPr="002633C9" w:rsidRDefault="00DE4016" w:rsidP="00DB15F7">
            <w:pPr>
              <w:spacing w:before="120"/>
              <w:ind w:right="142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Czy wyraża Pan/Pani zgodę na przetwarzanie Pana/Pani danych osobowych zamieszczonych w niniejszym </w:t>
            </w:r>
            <w:r w:rsidR="004B500E">
              <w:rPr>
                <w:rFonts w:ascii="Verdana" w:hAnsi="Verdana" w:cs="Arial"/>
                <w:sz w:val="14"/>
                <w:szCs w:val="14"/>
              </w:rPr>
              <w:t>druku</w:t>
            </w:r>
            <w:r w:rsidR="004B500E"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przez Towarzystwo Inwestycji Społeczno-Ekonomicznych S.A. z siedzibą w Warszawie (dalej „TISE”) w celu 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weryfikacji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zabezpieczenia spłaty pożyczki w postaci poręczenia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, </w:t>
            </w:r>
            <w:r w:rsidRPr="002633C9">
              <w:rPr>
                <w:rFonts w:ascii="Verdana" w:hAnsi="Verdana" w:cs="Arial"/>
                <w:sz w:val="14"/>
                <w:szCs w:val="14"/>
              </w:rPr>
              <w:t>poręczenia wekslowego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 lub w jakiejkolwiek innej formie przewidzianej prawem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.  Informujemy, iż Pana/Pani zgoda upoważnia TISE do przetwarzania Pana/Pani danych osobowych zarówno na etapie ubiegania się o pożyczkę, jak i po zawarciu </w:t>
            </w:r>
            <w:r w:rsidR="00DC44F1">
              <w:rPr>
                <w:rFonts w:ascii="Verdana" w:hAnsi="Verdana" w:cs="Arial"/>
                <w:sz w:val="14"/>
                <w:szCs w:val="14"/>
              </w:rPr>
              <w:t>umowy pożyczki przez pożyczkobiorcę</w:t>
            </w:r>
            <w:r w:rsidRPr="002633C9">
              <w:rPr>
                <w:rFonts w:ascii="Verdana" w:hAnsi="Verdana" w:cs="Arial"/>
                <w:sz w:val="14"/>
                <w:szCs w:val="14"/>
              </w:rPr>
              <w:t>. Ma Pan/Pani prawo w każdym momencie wycofać zgodę na zasadach wskazanych w niniejszym dokumencie.</w:t>
            </w:r>
          </w:p>
          <w:p w14:paraId="7E330A6D" w14:textId="77777777" w:rsidR="00DE4016" w:rsidRDefault="00DE4016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723F39C" w14:textId="77777777" w:rsidR="00322089" w:rsidRPr="002633C9" w:rsidRDefault="00322089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9454C77" w14:textId="77777777" w:rsidR="00DE4016" w:rsidRDefault="00A36A6A" w:rsidP="00DB15F7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Wybór5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4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Wybór6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5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42932BD3" w14:textId="77777777" w:rsidR="00DE4016" w:rsidRPr="002633C9" w:rsidRDefault="00DE4016" w:rsidP="00DB15F7">
            <w:pPr>
              <w:ind w:right="140"/>
              <w:rPr>
                <w:rFonts w:ascii="Verdana" w:hAnsi="Verdana"/>
                <w:b/>
                <w:sz w:val="14"/>
                <w:szCs w:val="14"/>
              </w:rPr>
            </w:pPr>
          </w:p>
          <w:p w14:paraId="23051924" w14:textId="77777777" w:rsidR="00DE4016" w:rsidRDefault="00DE4016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Wyrażenie przez Pana/Panią zgody na przetwarzanie danych </w:t>
            </w: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osobowych</w:t>
            </w: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 jest dobrowolne, jednakże jej brak jest równoznaczny z brakiem możliwości udzielenia przez Pana/Panią zabezpieczenia. </w:t>
            </w:r>
          </w:p>
          <w:p w14:paraId="15A24B9A" w14:textId="77777777" w:rsidR="00846C33" w:rsidRPr="008B4F36" w:rsidRDefault="00846C33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14:paraId="0E3B1E67" w14:textId="77777777" w:rsidR="00846C33" w:rsidRPr="00846C33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846C33">
              <w:rPr>
                <w:rFonts w:ascii="Verdana" w:hAnsi="Verdana" w:cs="Arial"/>
                <w:sz w:val="14"/>
                <w:szCs w:val="14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0D0A0586" w14:textId="5791BDB0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W przypadku przesyłania danych osobowych droga elektroniczna</w:t>
            </w:r>
            <w:r w:rsidRPr="00311B5D">
              <w:rPr>
                <w:rFonts w:ascii="Arial" w:hAnsi="Arial" w:cs="Arial"/>
                <w:sz w:val="14"/>
                <w:szCs w:val="14"/>
              </w:rPr>
              <w:t>̨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TISE w swoich standardach hasłuje </w:t>
            </w:r>
            <w:r w:rsidR="00BD1746" w:rsidRPr="00311B5D">
              <w:rPr>
                <w:rFonts w:ascii="Verdana" w:hAnsi="Verdana" w:cs="Arial"/>
                <w:sz w:val="14"/>
                <w:szCs w:val="14"/>
              </w:rPr>
              <w:t>treść</w:t>
            </w:r>
            <w:r w:rsidRPr="00311B5D">
              <w:rPr>
                <w:rFonts w:ascii="Verdana" w:hAnsi="Verdana" w:cs="Arial"/>
                <w:sz w:val="14"/>
                <w:szCs w:val="14"/>
              </w:rPr>
              <w:t>́ załączników, korzystając przy tym z dostępnych programów umożliwiaj</w:t>
            </w:r>
            <w:r w:rsidR="00AC73CC" w:rsidRPr="00311B5D">
              <w:rPr>
                <w:rFonts w:ascii="Arial" w:hAnsi="Arial" w:cs="Arial"/>
                <w:sz w:val="14"/>
                <w:szCs w:val="14"/>
              </w:rPr>
              <w:t>ą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cych szyfrowanie </w:t>
            </w:r>
            <w:r w:rsidR="00BD1746" w:rsidRPr="00311B5D">
              <w:rPr>
                <w:rFonts w:ascii="Verdana" w:hAnsi="Verdana" w:cs="Arial"/>
                <w:sz w:val="14"/>
                <w:szCs w:val="14"/>
              </w:rPr>
              <w:t>plików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z poufną zawartością, w tym zabezpiecz</w:t>
            </w:r>
            <w:r w:rsidR="00AC73CC" w:rsidRPr="00311B5D">
              <w:rPr>
                <w:rFonts w:ascii="Verdana" w:hAnsi="Verdana" w:cs="Arial"/>
                <w:sz w:val="14"/>
                <w:szCs w:val="14"/>
              </w:rPr>
              <w:t>a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do nich dostęp odpowiednio nadanym hasłem. </w:t>
            </w:r>
          </w:p>
          <w:p w14:paraId="5482B0AF" w14:textId="77777777" w:rsidR="00846C33" w:rsidRDefault="00846C33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Hasło zostanie Państwu przekazane przez naszego pracownika odrębnym kanałem informacji, tj. droga telefoniczną lub przez wiadomość sms.</w:t>
            </w:r>
            <w:r w:rsidRPr="00FD00B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34C0FC99" w14:textId="77777777" w:rsidR="00322089" w:rsidRPr="00FD00B1" w:rsidRDefault="00322089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6AA736F2" w14:textId="77777777" w:rsidR="00846C33" w:rsidRDefault="00A36A6A" w:rsidP="00846C33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Wybór7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6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 w:rsidR="003E1919">
              <w:rPr>
                <w:rFonts w:ascii="Verdana" w:hAnsi="Verdana"/>
                <w:b/>
                <w:sz w:val="14"/>
                <w:szCs w:val="14"/>
              </w:rPr>
              <w:t xml:space="preserve">                          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8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7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2BF3D90D" w14:textId="77777777" w:rsidR="00846C33" w:rsidRPr="00311B5D" w:rsidRDefault="003E1919" w:rsidP="00311B5D">
            <w:pPr>
              <w:ind w:right="140"/>
              <w:rPr>
                <w:rFonts w:ascii="Verdana" w:hAnsi="Verdana"/>
                <w:bCs/>
                <w:sz w:val="14"/>
                <w:szCs w:val="14"/>
                <w:u w:val="single"/>
              </w:rPr>
            </w:pP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                                                </w:t>
            </w:r>
            <w:r>
              <w:rPr>
                <w:rFonts w:ascii="Verdana" w:hAnsi="Verdana"/>
                <w:bCs/>
                <w:sz w:val="14"/>
                <w:szCs w:val="14"/>
              </w:rPr>
              <w:t xml:space="preserve">       </w:t>
            </w: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(rekomendowane)</w:t>
            </w:r>
          </w:p>
          <w:p w14:paraId="44DA9A38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115B2FA9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8" w:history="1">
              <w:r w:rsidRPr="00311B5D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</w:p>
          <w:p w14:paraId="72402DA6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/>
                <w:sz w:val="14"/>
                <w:szCs w:val="14"/>
                <w:u w:val="single"/>
              </w:rPr>
              <w:t>Informacja o prawie do cofnięcia zgody:</w:t>
            </w:r>
          </w:p>
          <w:p w14:paraId="23242F8B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40B340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W każdej chwili ma Pan/Pani prawo cofnąć każdą ze zgód na przetwarzanie Pana/Pani danych osobowych. W tym celu wystarczy skierować pisemne oświadczenie o cofnięciu zgody i przesłać je do nas pocztą lub na nas adres mailowy:</w:t>
            </w:r>
          </w:p>
          <w:p w14:paraId="53296A3A" w14:textId="41C62383" w:rsidR="00DE4016" w:rsidRPr="002633C9" w:rsidRDefault="00DE4016" w:rsidP="00DB15F7">
            <w:pPr>
              <w:spacing w:before="120"/>
              <w:ind w:right="142"/>
              <w:jc w:val="center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Towarzystwo Inwestycji Społeczno-Ekonomicznych</w:t>
            </w:r>
            <w:r>
              <w:rPr>
                <w:rFonts w:ascii="Verdana" w:hAnsi="Verdana"/>
                <w:sz w:val="14"/>
                <w:szCs w:val="14"/>
              </w:rPr>
              <w:t xml:space="preserve">,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>ul. Wioślarska 8, 00-411 Warszawa</w:t>
            </w:r>
          </w:p>
          <w:p w14:paraId="76DD13F3" w14:textId="77777777" w:rsidR="00DE4016" w:rsidRPr="00A60AE3" w:rsidRDefault="00DE4016" w:rsidP="00DB15F7">
            <w:pPr>
              <w:spacing w:after="120"/>
              <w:ind w:right="142"/>
              <w:jc w:val="center"/>
              <w:rPr>
                <w:rFonts w:ascii="Verdana" w:hAnsi="Verdana"/>
                <w:sz w:val="14"/>
                <w:szCs w:val="14"/>
                <w:lang w:val="en-US"/>
              </w:rPr>
            </w:pPr>
            <w:r w:rsidRPr="00A60AE3">
              <w:rPr>
                <w:rFonts w:ascii="Verdana" w:hAnsi="Verdana"/>
                <w:sz w:val="14"/>
                <w:szCs w:val="14"/>
                <w:lang w:val="en-US"/>
              </w:rPr>
              <w:t>adres e-mail: rodo@tise.pl</w:t>
            </w:r>
          </w:p>
          <w:p w14:paraId="1A534C2A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089D968B" w14:textId="77777777" w:rsidR="00DE4016" w:rsidRPr="002633C9" w:rsidRDefault="00DE4016" w:rsidP="00DB15F7">
            <w:pPr>
              <w:ind w:right="140"/>
              <w:rPr>
                <w:rFonts w:ascii="Verdana" w:hAnsi="Verdana"/>
                <w:sz w:val="14"/>
                <w:szCs w:val="14"/>
              </w:rPr>
            </w:pPr>
          </w:p>
          <w:p w14:paraId="20A4F737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73ACAC9A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Podpis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poręczyciela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wyrażając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ego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zgodę na przetwarzanie danych osobowych:</w:t>
            </w:r>
          </w:p>
          <w:p w14:paraId="426695EB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4922984" w14:textId="77777777" w:rsidR="00DE4016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64FA24B" w14:textId="77777777" w:rsidR="009B7E90" w:rsidRPr="002633C9" w:rsidRDefault="009B7E90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811DC1B" w14:textId="75A9616E" w:rsidR="00DE4016" w:rsidRPr="002633C9" w:rsidRDefault="00DE4016" w:rsidP="00DB15F7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74436A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/Data, podpis poręczyciela/</w:t>
            </w:r>
            <w:r w:rsidR="0074436A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4035CEE0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48A6842" w14:textId="77777777" w:rsidR="00DE4016" w:rsidRPr="002633C9" w:rsidRDefault="00DE4016" w:rsidP="00DE4016">
      <w:pPr>
        <w:ind w:right="140"/>
        <w:rPr>
          <w:rFonts w:ascii="Verdana" w:hAnsi="Verdana"/>
          <w:sz w:val="14"/>
          <w:szCs w:val="14"/>
        </w:rPr>
      </w:pPr>
    </w:p>
    <w:p w14:paraId="3CCE6C57" w14:textId="77777777" w:rsidR="00DE4016" w:rsidRPr="002633C9" w:rsidRDefault="00DE4016" w:rsidP="00DE4016">
      <w:pPr>
        <w:pStyle w:val="Nagwek"/>
        <w:jc w:val="center"/>
        <w:rPr>
          <w:rFonts w:ascii="Verdana" w:hAnsi="Verdana" w:cs="Arial"/>
          <w:b/>
          <w:bCs/>
          <w:color w:val="000000"/>
          <w:spacing w:val="20"/>
          <w:sz w:val="14"/>
          <w:szCs w:val="14"/>
          <w:u w:val="single"/>
        </w:rPr>
      </w:pPr>
    </w:p>
    <w:p w14:paraId="561F2091" w14:textId="2D5CE008" w:rsidR="00606F94" w:rsidRPr="002633C9" w:rsidRDefault="00DE4016" w:rsidP="00606F94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IV. INFORMACJE DOTYCZĄCE PRZETWARZANIA PANA/PANI DANYCH OSOBOWYCH</w:t>
      </w:r>
      <w:r w:rsidR="00A60AE3">
        <w:rPr>
          <w:rFonts w:ascii="Verdana" w:hAnsi="Verdana"/>
          <w:b/>
          <w:sz w:val="14"/>
          <w:szCs w:val="14"/>
        </w:rPr>
        <w:t xml:space="preserve"> PRZEZ TISE</w:t>
      </w:r>
      <w:r w:rsidR="00157A3C">
        <w:rPr>
          <w:rFonts w:ascii="Verdana" w:hAnsi="Verdana"/>
          <w:b/>
          <w:sz w:val="14"/>
          <w:szCs w:val="14"/>
        </w:rPr>
        <w:t xml:space="preserve"> </w:t>
      </w:r>
      <w:r w:rsidR="00606F94" w:rsidRPr="00A766BE">
        <w:rPr>
          <w:rFonts w:ascii="Verdana" w:hAnsi="Verdana"/>
          <w:b/>
          <w:sz w:val="14"/>
          <w:szCs w:val="14"/>
        </w:rPr>
        <w:t xml:space="preserve">(NINIEJSZA KLAUZULA INFORMACYJNA </w:t>
      </w:r>
      <w:r w:rsidR="00606F94" w:rsidRPr="00606F94">
        <w:rPr>
          <w:rFonts w:ascii="Verdana" w:hAnsi="Verdana"/>
          <w:b/>
          <w:sz w:val="14"/>
          <w:szCs w:val="14"/>
          <w:highlight w:val="yellow"/>
        </w:rPr>
        <w:t>DOTYCZY TYLKO PORĘCZYCIELI)</w:t>
      </w:r>
      <w:bookmarkStart w:id="8" w:name="_Hlk42615664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606F94" w:rsidRPr="002633C9" w14:paraId="6D517E72" w14:textId="77777777" w:rsidTr="00C2533B">
        <w:tc>
          <w:tcPr>
            <w:tcW w:w="10348" w:type="dxa"/>
          </w:tcPr>
          <w:p w14:paraId="0331482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90CEF39" w14:textId="77777777" w:rsidR="00A60AE3" w:rsidRDefault="00A60AE3" w:rsidP="00A60AE3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że w związku ze złożonym wnioskiem o udzielenie pożyczki, TISE będzie przetwarzać Państwa dane osobowe.</w:t>
            </w:r>
          </w:p>
          <w:p w14:paraId="7ACAF7C2" w14:textId="77777777" w:rsidR="00A60AE3" w:rsidRDefault="00A60AE3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4A99BBF" w14:textId="2BD0D5B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prawną przekazywanych informacji</w:t>
            </w:r>
            <w:r w:rsidR="00A60AE3">
              <w:rPr>
                <w:rFonts w:ascii="Verdana" w:hAnsi="Verdana" w:cs="Arial"/>
                <w:sz w:val="14"/>
                <w:szCs w:val="14"/>
              </w:rPr>
              <w:t xml:space="preserve"> o przetwarzaniu danych osobowych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 jest artykuł 12</w:t>
            </w:r>
            <w:r>
              <w:rPr>
                <w:rFonts w:ascii="Verdana" w:hAnsi="Verdana" w:cs="Arial"/>
                <w:sz w:val="14"/>
                <w:szCs w:val="14"/>
              </w:rPr>
              <w:t>-13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49C89BD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0108E4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lastRenderedPageBreak/>
              <w:t xml:space="preserve">ADMINISTRATOR DANYCH OSOBOWYCH </w:t>
            </w:r>
          </w:p>
          <w:p w14:paraId="06302D71" w14:textId="597B93C5" w:rsidR="009B7E90" w:rsidRPr="00FC1586" w:rsidRDefault="009B7E90" w:rsidP="00AD5B0C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bookmarkStart w:id="9" w:name="_Hlk516500732"/>
            <w:r w:rsidRPr="00FC1586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014BF922" w14:textId="77777777" w:rsidR="009B7E90" w:rsidRDefault="009B7E90" w:rsidP="009B7E90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5AA13FDA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71B785E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4B8CD964" w14:textId="25367BD2" w:rsidR="009B7E90" w:rsidRDefault="003B6508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B6508">
              <w:rPr>
                <w:rFonts w:ascii="Verdana" w:hAnsi="Verdana" w:cs="Arial"/>
                <w:sz w:val="14"/>
                <w:szCs w:val="14"/>
              </w:rPr>
              <w:t>ul. Wioślarska 8, 00-411 Warszawa</w:t>
            </w:r>
          </w:p>
          <w:p w14:paraId="3FB73128" w14:textId="77777777" w:rsidR="003B6508" w:rsidRDefault="003B6508" w:rsidP="003B6508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bookmarkEnd w:id="9"/>
          <w:p w14:paraId="4E0C7C45" w14:textId="77777777" w:rsidR="009B7E90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50084C7D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696B470D" w14:textId="450A4BBE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9" w:history="1">
              <w:r w:rsidR="00A60AE3" w:rsidRPr="00A60AE3">
                <w:rPr>
                  <w:rStyle w:val="Hipercze"/>
                  <w:rFonts w:ascii="Verdana" w:hAnsi="Verdana" w:cs="Arial"/>
                  <w:sz w:val="14"/>
                  <w:szCs w:val="14"/>
                </w:rPr>
                <w:t>iod@tise.pl</w:t>
              </w:r>
            </w:hyperlink>
          </w:p>
          <w:p w14:paraId="5391B04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1724D64F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B3E5CD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227D1454" w14:textId="43C1CFFE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INSPEKTOR OCHRONY DANYCH </w:t>
            </w:r>
          </w:p>
          <w:p w14:paraId="33819B2E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0E2B0430" w14:textId="7C6330A9" w:rsidR="009B7E90" w:rsidRPr="007C5B6B" w:rsidRDefault="00A316BE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u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l.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Wioślarska 8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, 0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0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-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411 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Warszawa</w:t>
            </w:r>
          </w:p>
          <w:p w14:paraId="234C5C10" w14:textId="77777777" w:rsidR="009B7E90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43749540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CELE PRZETWARZANIA DANYCH OSOBOWYCH ORAZ PODSTAWA PRAWNA PRZETWARZANIA</w:t>
            </w:r>
          </w:p>
          <w:p w14:paraId="6A8E7E02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Dane osobowe wskazane przez Pana/Panią będziemy przetwarzać w celu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przez Pana/Panią zabezpieczenia spłaty pożyczki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w postaci poręczenia cywilnego, poręczenia wekslowego lub w jakiejkolwiek innej postaci przewidzianej przepisami prawa. </w:t>
            </w:r>
          </w:p>
          <w:p w14:paraId="7784F0AF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podstawą przetwarzania Pana/Pani danych osobowych jest wyrażona zgoda na przetwarzanie danych osobowych (art. 6 ust. 1 lit. a RODO). Przez cały okres przetwarzania Pana/Pani danych osobowych na tejże podstawie (tj. do czasu weryfikacji wniosku ubiegającego się, a także w przypadku odmowy przyznania pożyczki wnioskującemu, przysługuje Panu/Pani prawo do cofnięcia zgody).</w:t>
            </w:r>
          </w:p>
          <w:p w14:paraId="4212613C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Zastrzegamy, iż w przypadku udzielenia zabezpieczenia Pana/Pani dane osobowe mogą być przez nas przetwarzane na innej podstawie, tj. przetwarzanie niezbędne do wykonania umowy, której stanie się Pan/Pani stroną (art. 6 ust. 1 lit. b). W tej sytuacji przysługuje Panu/Pani nie prawo do cofnięcia zgody, a do złożenia sprzeciwu na dalsze przetwarzanie (przy zastrzeżeniu uwag przedstawionych w dalszej części dokumentu).</w:t>
            </w:r>
          </w:p>
          <w:p w14:paraId="562917C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823D76" w14:textId="77777777" w:rsidR="009B7E90" w:rsidRPr="00A7368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uprawnione do wykorzystania niniejszych danych osobowych w celu weryfikacji innych wniosków o udzielenie pożyczki złożonych przez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wnioskującego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7C7C7742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DF8234D" w14:textId="77777777" w:rsidR="009B7E90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436F1DCF" w14:textId="77777777" w:rsidR="009B7E90" w:rsidRPr="00ED16DA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10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18D76A10" w14:textId="77777777" w:rsidR="009B7E90" w:rsidRPr="002633C9" w:rsidRDefault="009B7E90" w:rsidP="009B7E90">
            <w:pPr>
              <w:tabs>
                <w:tab w:val="left" w:pos="707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B0CB5D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51A7C9C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W związku z powyższym Pana/Pani dane osobowe mogą być w przyszłości przetwarzane przede wszystkim w następujących celach:</w:t>
            </w:r>
          </w:p>
          <w:p w14:paraId="2CF48946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3C42FBD3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70C3ACB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DC6956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665E0926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      </w:r>
          </w:p>
          <w:p w14:paraId="4091DF41" w14:textId="0C196D95" w:rsidR="009B7E90" w:rsidRPr="00B3429E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3429E">
              <w:rPr>
                <w:rFonts w:ascii="Verdana" w:hAnsi="Verdana" w:cs="Arial"/>
                <w:sz w:val="14"/>
                <w:szCs w:val="14"/>
              </w:rPr>
              <w:t>Wskazujemy, i</w:t>
            </w:r>
            <w:r>
              <w:rPr>
                <w:rFonts w:ascii="Arial" w:hAnsi="Arial" w:cs="Arial"/>
                <w:sz w:val="14"/>
                <w:szCs w:val="14"/>
              </w:rPr>
              <w:t>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Pana</w:t>
            </w:r>
            <w:r>
              <w:rPr>
                <w:rFonts w:ascii="Verdana" w:hAnsi="Verdana" w:cs="Arial"/>
                <w:sz w:val="14"/>
                <w:szCs w:val="14"/>
              </w:rPr>
              <w:t>/Pani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dane osobowe m</w:t>
            </w:r>
            <w:r>
              <w:rPr>
                <w:rFonts w:ascii="Arial" w:hAnsi="Arial" w:cs="Arial"/>
                <w:sz w:val="14"/>
                <w:szCs w:val="14"/>
              </w:rPr>
              <w:t>oż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emy 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powierzyć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́ podmiotom, z którymi współpracujemy w 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nastę</w:t>
            </w:r>
            <w:r w:rsidR="00824FB2" w:rsidRPr="00B3429E">
              <w:rPr>
                <w:rFonts w:ascii="Arial" w:hAnsi="Arial" w:cs="Arial"/>
                <w:sz w:val="14"/>
                <w:szCs w:val="14"/>
              </w:rPr>
              <w:t>p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ując</w:t>
            </w:r>
            <w:r w:rsidR="00824FB2" w:rsidRPr="00B3429E">
              <w:rPr>
                <w:rFonts w:ascii="Arial" w:hAnsi="Arial" w:cs="Arial"/>
                <w:sz w:val="14"/>
                <w:szCs w:val="14"/>
              </w:rPr>
              <w:t>y</w:t>
            </w:r>
            <w:r w:rsidR="00824FB2" w:rsidRPr="00B3429E">
              <w:rPr>
                <w:rFonts w:ascii="Verdana" w:hAnsi="Verdana" w:cs="Arial"/>
                <w:sz w:val="14"/>
                <w:szCs w:val="14"/>
              </w:rPr>
              <w:t>ch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obszarach:</w:t>
            </w:r>
          </w:p>
          <w:p w14:paraId="372EA265" w14:textId="1DD3933A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1) współpraca z pośrednikiem finansowym, którzy bierze udział w procesie pożyczkowym, </w:t>
            </w:r>
            <w:r w:rsidR="00431326" w:rsidRPr="00431326">
              <w:rPr>
                <w:rFonts w:ascii="Verdana" w:hAnsi="Verdana" w:cs="Arial"/>
                <w:sz w:val="14"/>
                <w:szCs w:val="14"/>
              </w:rPr>
              <w:t>w ramach którego składany jest wniosek pożyczkowy objęty zabezpieczeniem spłaty pożyczki w postaci poręczenia cywilnego, poręczenia wekslowego lub w jakiejkolwiek innej postaci przewidzianej przepisami prawa,</w:t>
            </w:r>
          </w:p>
          <w:p w14:paraId="1318D81B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 obsługujący Pana/Pani wniosek pożyczkowy),</w:t>
            </w:r>
          </w:p>
          <w:p w14:paraId="3B274E5D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00AA63DF" w14:textId="475E7B48" w:rsidR="0043132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4) obsługa prawna mająca na celu wsparcie nas w ocenie ryzyka związanego </w:t>
            </w:r>
            <w:r w:rsidR="00431326" w:rsidRPr="00431326">
              <w:rPr>
                <w:rFonts w:ascii="Verdana" w:hAnsi="Verdana" w:cs="Arial"/>
                <w:sz w:val="14"/>
                <w:szCs w:val="14"/>
              </w:rPr>
              <w:t>z przyznaniem wnioskodawcy pożyczki i tym samym zabezpieczeniem jej spłaty,</w:t>
            </w:r>
          </w:p>
          <w:p w14:paraId="6DF6155B" w14:textId="1B50AA85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5) podmioty świadczące usługi windykacyjne (w sytuacji, gdy Pana/Pani dane osobowe miałaby być przez nas przetwarzane w związku ewentualnym wszczęciem procesu dochodzenia roszczeń),</w:t>
            </w:r>
          </w:p>
          <w:p w14:paraId="149E4084" w14:textId="77777777" w:rsidR="009B7E90" w:rsidRPr="006E2FB8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161DD68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1BCCDD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330A8A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PRZEKAZYWANIE DANYCH OSOBOWYCH DO PAŃSTW TRZECICH (POZA OBSZAR UE/EOG)</w:t>
            </w:r>
          </w:p>
          <w:p w14:paraId="4CC33E2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79342113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0816DE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062059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5B7D67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 sytuacji, gdy udzieli Pan/Pani zabezpieczenia spłaty pożyczki w postaci poręczenia cywilnego/poręczenia wekslowego, Pana/Pani dane osobowe będą przetwarzane przez czas niezbędny do wykonania wszelkich zobowiązań, które mogą wyniknąć z tytułu udzielonego poręczenia cywilnego/wekslowego. Jednocześnie wskazujemy, iż w przypadku innych podstaw przetwarzania danych kryterium to może być inne, np. przez czas występowania prawnie uzasadnionego interesu TISE. Informujemy, iż na tej podstawie TISE będzie miało prawo do ustalenia, dochodzenia i obrony swoich roszczeń.</w:t>
            </w:r>
          </w:p>
          <w:p w14:paraId="74F54D7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AA712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Informujemy także, iż mogą obowiązywać nas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02C4B12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ECDDF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4B00F51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7EC6604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1)   uzyskania dostępu do swoich danych,</w:t>
            </w:r>
          </w:p>
          <w:p w14:paraId="1B6821C4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2)   żądania sprostowania lub usuwania danych,</w:t>
            </w:r>
          </w:p>
          <w:p w14:paraId="04E428D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3)   ograniczenia przetwarzania swoich danych,</w:t>
            </w:r>
          </w:p>
          <w:p w14:paraId="40002C6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4)   przeniesienia swoich danych,</w:t>
            </w:r>
          </w:p>
          <w:p w14:paraId="61B54DC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5)   prawo do złożenia sprzeciwu co do przetwarzanych danych.</w:t>
            </w:r>
          </w:p>
          <w:p w14:paraId="0374BE2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lastRenderedPageBreak/>
              <w:t xml:space="preserve">W celu zrealizowania żądania, należy kontaktować się z TISE pod nasz adres kontaktowy. </w:t>
            </w:r>
          </w:p>
          <w:p w14:paraId="30AEC9BC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3C7E11A8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11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4B782423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B0F1ED7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6E1F0CEC" w14:textId="457B2405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a zatem do udzielenia zabezpieczenia. Co istotne, będzie miało wpływ na decyzję o umożliwieniu udzielenia zabezpieczenia, a w dalszej konsekwencji – na fakt możliwości </w:t>
            </w:r>
            <w:r w:rsidRPr="007C5B6B">
              <w:rPr>
                <w:rFonts w:ascii="Verdana" w:hAnsi="Verdana" w:cs="Arial"/>
                <w:sz w:val="14"/>
                <w:szCs w:val="14"/>
              </w:rPr>
              <w:t>zawarcia umowy pożyczki</w:t>
            </w:r>
            <w:r w:rsidR="00431326">
              <w:rPr>
                <w:rFonts w:ascii="Verdana" w:hAnsi="Verdana" w:cs="Arial"/>
                <w:sz w:val="14"/>
                <w:szCs w:val="14"/>
              </w:rPr>
              <w:t xml:space="preserve"> przez wnioskodawcę.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383FAC60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DC4B56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7E709BD7" w14:textId="77777777" w:rsidR="009B7E90" w:rsidRPr="002633C9" w:rsidRDefault="009B7E90" w:rsidP="009B7E90">
            <w:pPr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12" w:history="1">
              <w:r w:rsidRPr="002633C9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41177C85" w14:textId="77777777" w:rsidR="009B7E90" w:rsidRPr="002633C9" w:rsidRDefault="009B7E90" w:rsidP="009B7E90">
            <w:pPr>
              <w:spacing w:before="6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Informujemy, iż w każdym czasie ma Pan/Pani prawo złożyć formalną skargę do Prezesa Urzędu Ochrony Danych Osobowych.</w:t>
            </w:r>
          </w:p>
          <w:p w14:paraId="3D10C61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E2DBA4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3B4F71FC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71D49BB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046602FD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588D592F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3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41A33F88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2EC92DFB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76F5CD6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4ED5AC61" w14:textId="77777777" w:rsidR="009B7E90" w:rsidRDefault="009B7E90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642D57C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D04E47D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FBE85B9" w14:textId="5703367F" w:rsidR="00606F94" w:rsidRPr="002633C9" w:rsidRDefault="00606F94" w:rsidP="00C2533B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 xml:space="preserve">/Data, podpis </w:t>
            </w:r>
            <w:r w:rsidR="009B7E90"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poręczyciela</w:t>
            </w: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</w:t>
            </w:r>
            <w:r w:rsidR="00A766BE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0B1CDCDB" w14:textId="77777777" w:rsidR="00606F94" w:rsidRPr="002633C9" w:rsidRDefault="00606F94" w:rsidP="00C2533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A6CC0CA" w14:textId="77777777" w:rsidR="00606F94" w:rsidRDefault="00606F94" w:rsidP="00606F94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p w14:paraId="29040269" w14:textId="77777777" w:rsidR="000C235B" w:rsidRDefault="000C235B" w:rsidP="00A60AE3">
      <w:pPr>
        <w:rPr>
          <w:rFonts w:ascii="Arial" w:eastAsia="Calibri" w:hAnsi="Arial" w:cs="Arial"/>
          <w:b/>
          <w:u w:val="single"/>
          <w:lang w:eastAsia="en-US"/>
        </w:rPr>
      </w:pPr>
    </w:p>
    <w:p w14:paraId="2703A1F2" w14:textId="77777777" w:rsidR="00A60AE3" w:rsidRPr="007C5B6B" w:rsidRDefault="00A60AE3" w:rsidP="00606F94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bookmarkEnd w:id="8"/>
    <w:p w14:paraId="7DDD6CF0" w14:textId="325A1E49" w:rsidR="0003262C" w:rsidRDefault="0003262C" w:rsidP="0003262C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V. UPOWAŻNIENIE</w:t>
      </w:r>
      <w:r w:rsidR="00B7004D">
        <w:rPr>
          <w:rFonts w:ascii="Verdana" w:hAnsi="Verdana"/>
          <w:b/>
          <w:sz w:val="14"/>
          <w:szCs w:val="14"/>
        </w:rPr>
        <w:t xml:space="preserve"> (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>WYPEŁNIA</w:t>
      </w:r>
      <w:r w:rsidR="0028605C">
        <w:rPr>
          <w:rFonts w:ascii="Verdana" w:hAnsi="Verdana"/>
          <w:b/>
          <w:sz w:val="14"/>
          <w:szCs w:val="14"/>
          <w:highlight w:val="yellow"/>
        </w:rPr>
        <w:t xml:space="preserve"> </w:t>
      </w:r>
      <w:r w:rsidR="009B7E90">
        <w:rPr>
          <w:rFonts w:ascii="Verdana" w:hAnsi="Verdana"/>
          <w:b/>
          <w:sz w:val="14"/>
          <w:szCs w:val="14"/>
          <w:highlight w:val="yellow"/>
        </w:rPr>
        <w:t>WNIOSKODAWCA</w:t>
      </w:r>
      <w:r w:rsidR="00606F94">
        <w:rPr>
          <w:rFonts w:ascii="Verdana" w:hAnsi="Verdana"/>
          <w:b/>
          <w:sz w:val="14"/>
          <w:szCs w:val="14"/>
          <w:highlight w:val="yellow"/>
        </w:rPr>
        <w:t xml:space="preserve"> LUB PORĘCZYCIEL</w:t>
      </w:r>
      <w:r w:rsidR="0028605C">
        <w:rPr>
          <w:rFonts w:ascii="Verdana" w:hAnsi="Verdana"/>
          <w:b/>
          <w:sz w:val="14"/>
          <w:szCs w:val="14"/>
          <w:highlight w:val="yellow"/>
        </w:rPr>
        <w:t>)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3262C" w:rsidRPr="002633C9" w14:paraId="7E46EBDA" w14:textId="77777777" w:rsidTr="00311B5D">
        <w:tc>
          <w:tcPr>
            <w:tcW w:w="10348" w:type="dxa"/>
          </w:tcPr>
          <w:p w14:paraId="32A936FD" w14:textId="5C0CFE03" w:rsidR="003E3894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6"/>
                <w:szCs w:val="16"/>
                <w:highlight w:val="yellow"/>
                <w:lang w:eastAsia="en-US"/>
              </w:rPr>
            </w:pPr>
          </w:p>
          <w:p w14:paraId="20AF4EDF" w14:textId="77777777" w:rsidR="009C6B41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lang w:eastAsia="en-US"/>
              </w:rPr>
            </w:pPr>
            <w:r w:rsidRPr="00FC3329"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  <w:t>Dotyczy konsumenta</w:t>
            </w:r>
          </w:p>
          <w:p w14:paraId="00717504" w14:textId="77777777" w:rsidR="003E3894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tbl>
            <w:tblPr>
              <w:tblW w:w="9885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647"/>
              <w:gridCol w:w="1648"/>
              <w:gridCol w:w="1077"/>
              <w:gridCol w:w="570"/>
              <w:gridCol w:w="1648"/>
              <w:gridCol w:w="1647"/>
              <w:gridCol w:w="1648"/>
            </w:tblGrid>
            <w:tr w:rsidR="009C6B41" w:rsidRPr="00FC3329" w14:paraId="718366F6" w14:textId="77777777" w:rsidTr="00E00838">
              <w:trPr>
                <w:trHeight w:val="397"/>
              </w:trPr>
              <w:tc>
                <w:tcPr>
                  <w:tcW w:w="43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1BA2D02E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Imię i nazwisko</w:t>
                  </w:r>
                </w:p>
              </w:tc>
              <w:tc>
                <w:tcPr>
                  <w:tcW w:w="55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93141" w14:textId="51F87461" w:rsidR="009C6B41" w:rsidRPr="00FC3329" w:rsidRDefault="009C6B41" w:rsidP="00F7019F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</w:tr>
            <w:tr w:rsidR="009C6B41" w:rsidRPr="00FC3329" w14:paraId="649B3DBC" w14:textId="77777777" w:rsidTr="00E00838">
              <w:trPr>
                <w:trHeight w:val="397"/>
              </w:trPr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911D384" w14:textId="77777777" w:rsidR="009C6B41" w:rsidRPr="00FC3329" w:rsidRDefault="009C6B41" w:rsidP="00FC3329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Data urodzenia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C5B60" w14:textId="510ADADE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16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57A4558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Nr dok. toż.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32825" w14:textId="43959803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2FE7F1DA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PESEL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360CF0" w14:textId="5CF57EB5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</w:tr>
            <w:tr w:rsidR="009C6B41" w:rsidRPr="00FC3329" w14:paraId="5413062F" w14:textId="77777777" w:rsidTr="00F7019F">
              <w:trPr>
                <w:trHeight w:val="397"/>
              </w:trPr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29C3A87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wypełnia się w przypadku obcokrajowca </w:t>
                  </w:r>
                </w:p>
                <w:p w14:paraId="2E7E0FB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nieposiadającego nr PESEL</w:t>
                  </w:r>
                </w:p>
              </w:tc>
              <w:tc>
                <w:tcPr>
                  <w:tcW w:w="3295" w:type="dxa"/>
                  <w:gridSpan w:val="3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52E45BC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4B361E1B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nie wypełnia się w przypadku </w:t>
                  </w:r>
                </w:p>
                <w:p w14:paraId="762DBF5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obcokrajowca nie posiadającego nr PESEL</w:t>
                  </w:r>
                </w:p>
              </w:tc>
            </w:tr>
          </w:tbl>
          <w:p w14:paraId="78E12A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1204454" w14:textId="77777777" w:rsidR="009C6B41" w:rsidRPr="00FC3329" w:rsidRDefault="009C6B41" w:rsidP="009C6B41">
            <w:pPr>
              <w:pStyle w:val="Tekstpodstawowy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Na podstawie art. 24 ust. 1 ustawy z dnia 9 kwietnia 2010 roku o udostępnianiu informacji gospodarczych i wymianie danych gospodarczych (tj. Dz.U.2020 poz. 389 ze. zm.) oraz na podstawie art. 105 ust. 4a i 4a</w:t>
            </w:r>
            <w:r w:rsidRPr="00FC3329">
              <w:rPr>
                <w:rFonts w:ascii="Verdana" w:hAnsi="Verdana"/>
                <w:position w:val="5"/>
                <w:sz w:val="14"/>
                <w:szCs w:val="14"/>
              </w:rPr>
              <w:t xml:space="preserve">1 </w:t>
            </w:r>
            <w:r w:rsidRPr="00FC3329">
              <w:rPr>
                <w:rFonts w:ascii="Verdana" w:hAnsi="Verdana"/>
                <w:sz w:val="14"/>
                <w:szCs w:val="14"/>
              </w:rPr>
              <w:t>ustawy z dnia 29 sierpnia 1997 roku - Prawo bankowe (tj. Dz.U.2019 poz. 2357 ze zm.) w związku z art. 13 ustawy o udostępnianiu informacji gospodarczych i wymianie danych gospodarczych</w:t>
            </w:r>
          </w:p>
          <w:p w14:paraId="7DEA36A2" w14:textId="77777777" w:rsidR="009C6B41" w:rsidRPr="00FC3329" w:rsidRDefault="009C6B41" w:rsidP="009C6B41">
            <w:pPr>
              <w:pStyle w:val="Tekstpodstawowy"/>
              <w:ind w:left="30" w:right="3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D3EE94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11871498" w14:textId="287B4CD1" w:rsidR="009C6B41" w:rsidRPr="00FC3329" w:rsidRDefault="009C6B41" w:rsidP="0026382B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Ja, _</w:t>
            </w:r>
            <w:r w:rsidRPr="009914C9">
              <w:rPr>
                <w:rFonts w:ascii="Verdana" w:hAnsi="Verdana"/>
                <w:sz w:val="14"/>
                <w:szCs w:val="14"/>
                <w:highlight w:val="yellow"/>
              </w:rPr>
              <w:t>_</w:t>
            </w:r>
            <w:r w:rsidRPr="00FC3329">
              <w:rPr>
                <w:rFonts w:ascii="Verdana" w:hAnsi="Verdana"/>
                <w:sz w:val="14"/>
                <w:szCs w:val="14"/>
              </w:rPr>
              <w:t>_</w:t>
            </w:r>
          </w:p>
          <w:p w14:paraId="062DC49E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(imię i nazwisko konsumenta)</w:t>
            </w:r>
          </w:p>
          <w:p w14:paraId="24DC9A1F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115DFF" w14:textId="12A440B6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niniejszym upoważniam</w:t>
            </w:r>
            <w:r w:rsidRPr="00FC3329">
              <w:rPr>
                <w:rFonts w:ascii="Verdana" w:hAnsi="Verdana"/>
                <w:sz w:val="14"/>
                <w:szCs w:val="14"/>
              </w:rPr>
              <w:t xml:space="preserve"> Towarzystwo Inwestycji Społeczno-Ekonomicznych SA z siedzibą w Warszawie ul.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 xml:space="preserve">Wioślarska 8, </w:t>
            </w:r>
          </w:p>
          <w:p w14:paraId="3B4FC519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49122A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do pozyskania z Biura Informacji Gospodarczej InfoMonitor S.A. z siedzibą w Warszawie przy ul. Zygmunta Modzelewskiego 77 (BIG InfoMonitor)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mnie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oraz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pośrednictwem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danych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 z Biura Informacji Kredytowej S.A. (BIK) i Związku Banków Polskich (ZBP), w tym między innymi oceny punktowej (</w:t>
            </w:r>
            <w:proofErr w:type="spellStart"/>
            <w:r w:rsidRPr="00FC3329">
              <w:rPr>
                <w:rFonts w:ascii="Verdana" w:hAnsi="Verdana"/>
                <w:sz w:val="14"/>
                <w:szCs w:val="14"/>
              </w:rPr>
              <w:t>scoring</w:t>
            </w:r>
            <w:proofErr w:type="spellEnd"/>
            <w:r w:rsidRPr="00FC3329">
              <w:rPr>
                <w:rFonts w:ascii="Verdana" w:hAnsi="Verdana"/>
                <w:sz w:val="14"/>
                <w:szCs w:val="14"/>
              </w:rPr>
              <w:t>), w zakresie niezbędnym do dokonania oceny wiarygodności płatniczej i oceny ryzyka</w:t>
            </w:r>
            <w:r w:rsidRPr="00FC3329">
              <w:rPr>
                <w:rFonts w:ascii="Verdana" w:hAnsi="Verdana"/>
                <w:spacing w:val="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kredytowego.</w:t>
            </w:r>
          </w:p>
          <w:p w14:paraId="544ADD67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Jednocześnie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upoważniam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ww.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przedsiębiorcę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9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</w:t>
            </w:r>
            <w:r w:rsidRPr="00FC3329">
              <w:rPr>
                <w:rFonts w:ascii="Verdana" w:hAnsi="Verdana"/>
                <w:spacing w:val="-10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składanych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zapytań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na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mój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temat do Rejestru BIG InfoMonitor w ciągu ostatnich 12</w:t>
            </w:r>
            <w:r w:rsidRPr="00FC3329">
              <w:rPr>
                <w:rFonts w:ascii="Verdana" w:hAnsi="Verdana"/>
                <w:spacing w:val="-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miesięcy</w:t>
            </w:r>
          </w:p>
          <w:p w14:paraId="571C93E8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62FCCD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</w:t>
            </w:r>
          </w:p>
          <w:p w14:paraId="368936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                                                                                   </w:t>
            </w:r>
          </w:p>
          <w:p w14:paraId="48F48B6D" w14:textId="3E46C4C5" w:rsidR="009C6B41" w:rsidRPr="00FC3329" w:rsidRDefault="009C6B41" w:rsidP="009C6B4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4"/>
                <w:szCs w:val="14"/>
              </w:rPr>
            </w:pPr>
            <w:r w:rsidRPr="009914C9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/Data, podpis konsumenta/</w:t>
            </w:r>
            <w:r w:rsidR="009914C9"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6895A69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5023FDF0" w14:textId="77777777" w:rsidR="009C6B41" w:rsidRPr="00310BFF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FD1C44C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Informacje przeznaczone dla konsumenta</w:t>
            </w:r>
          </w:p>
          <w:tbl>
            <w:tblPr>
              <w:tblW w:w="9980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388"/>
              <w:gridCol w:w="1930"/>
              <w:gridCol w:w="522"/>
              <w:gridCol w:w="1978"/>
              <w:gridCol w:w="1352"/>
              <w:gridCol w:w="981"/>
              <w:gridCol w:w="364"/>
              <w:gridCol w:w="1465"/>
            </w:tblGrid>
            <w:tr w:rsidR="009C6B41" w:rsidRPr="00A21097" w14:paraId="3CCA587F" w14:textId="77777777" w:rsidTr="00041447">
              <w:trPr>
                <w:trHeight w:val="276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D643E7E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Administratorem Pani/Pana danych osobowych jest: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09BE7265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Towarzystwo Inwestycji Społeczno-Ekonomicznych SA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A3741AA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BIG InfoMonitor S.A.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4DF00B4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Biuro Informacji Kredytowej S.A.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A2AF373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Związek Banków Polskich</w:t>
                  </w:r>
                </w:p>
              </w:tc>
            </w:tr>
            <w:tr w:rsidR="009C6B41" w:rsidRPr="00A21097" w14:paraId="09BD9513" w14:textId="77777777" w:rsidTr="00041447"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9B1D22F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 Administratorem można się skontaktować poprzez adres e-mail, lub pisemnie (adres siedziby Administratora):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75D92AF0" w14:textId="24B25D11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27513F8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4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info@big.pl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2FF3878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5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info@bik.pl</w:t>
                    </w:r>
                  </w:hyperlink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4263B4B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6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kontakt@zbp.pl</w:t>
                    </w:r>
                  </w:hyperlink>
                </w:p>
              </w:tc>
            </w:tr>
            <w:tr w:rsidR="009C6B41" w:rsidRPr="00A21097" w14:paraId="75EB1F48" w14:textId="77777777" w:rsidTr="00041447">
              <w:trPr>
                <w:trHeight w:val="840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90CB1CC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after="200" w:line="276" w:lineRule="auto"/>
                    <w:contextualSpacing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Wyznaczeni zostali inspektorzy ochrony danych, z którym można się skontaktować poprzez adres poczty elektronicznej lub pisemnie (adres siedziby Administratora)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070DCC49" w14:textId="0F5CBCE9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762B29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7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iod@big.pl</w:t>
                    </w:r>
                  </w:hyperlink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069E27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8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iod@bik.pl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92184A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9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iod@zbp.pl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</w:tr>
            <w:tr w:rsidR="009C6B41" w:rsidRPr="00A21097" w14:paraId="47982FD3" w14:textId="77777777" w:rsidTr="003617AA"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581C0FD4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Z inspektorem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ochrony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danych można się kontaktować we wszystkich sprawach dotyczących przetwarzania danych osobowych oraz korzystania z praw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związanych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z przetwarzaniem danych.</w:t>
                  </w:r>
                </w:p>
              </w:tc>
            </w:tr>
            <w:tr w:rsidR="009C6B41" w:rsidRPr="00A21097" w14:paraId="0F08D64A" w14:textId="77777777" w:rsidTr="00041447">
              <w:tc>
                <w:tcPr>
                  <w:tcW w:w="1177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46F9C80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Pani/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Pana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dane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będą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przetwarzane przez:</w:t>
                  </w:r>
                </w:p>
              </w:tc>
              <w:tc>
                <w:tcPr>
                  <w:tcW w:w="19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8D3B517" w14:textId="77777777" w:rsidR="009C6B41" w:rsidRPr="00361712" w:rsidRDefault="009C6B41" w:rsidP="009C6B41">
                  <w:pPr>
                    <w:tabs>
                      <w:tab w:val="left" w:pos="284"/>
                    </w:tabs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Wierzyciela, w celu pozyskania informacji gospodarczych, danych gospodarczych lub weryfikacji wiarygodności płatniczej na podstawie udzielonego przez Panią/Pana upoważnienia.</w:t>
                  </w:r>
                </w:p>
              </w:tc>
              <w:tc>
                <w:tcPr>
                  <w:tcW w:w="4962" w:type="dxa"/>
                  <w:gridSpan w:val="4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2CD6FDFC" w14:textId="77777777" w:rsidR="009C6B41" w:rsidRPr="00361712" w:rsidRDefault="009C6B41" w:rsidP="009C6B41">
                  <w:pPr>
                    <w:pStyle w:val="TableParagraph"/>
                    <w:spacing w:line="206" w:lineRule="exact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BIG InfoMonitor w celu:</w:t>
                  </w:r>
                </w:p>
                <w:p w14:paraId="4EDA8317" w14:textId="77777777" w:rsidR="009C6B41" w:rsidRPr="00310BFF" w:rsidRDefault="009C6B41" w:rsidP="009C6B41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200"/>
                    </w:tabs>
                    <w:spacing w:line="276" w:lineRule="auto"/>
                    <w:ind w:left="0" w:firstLine="0"/>
                    <w:rPr>
                      <w:rFonts w:ascii="Verdana" w:hAnsi="Verdana"/>
                      <w:sz w:val="12"/>
                      <w:szCs w:val="12"/>
                    </w:rPr>
                  </w:pP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udostępnienia informacji gospodarczych lub weryfikacji jakości danych na zlecenie Wierzyciela, co stanowi uzasadniony</w:t>
                  </w:r>
                  <w:r w:rsidRPr="00310BFF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interes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Administratora danych, będący podstawą przetwarzania Pani/Pana danych osobowych;</w:t>
                  </w:r>
                </w:p>
                <w:p w14:paraId="2FE3DB54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udostępnienia</w:t>
                  </w:r>
                  <w:r w:rsidRPr="00361712">
                    <w:rPr>
                      <w:rFonts w:ascii="Verdana" w:hAnsi="Verdana"/>
                      <w:spacing w:val="-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informacji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dotyczących zapytań, na podstawie Pani/Pana zgody, będącej podstawą przetwarzania Pani/Pana danych osobowych;</w:t>
                  </w:r>
                </w:p>
                <w:p w14:paraId="5361F46A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spacing w:line="273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prowadzenia Rejestru Zapytań, co stanowi realizację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obowiązku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określonego w art. 27 Ustawy o BIG.</w:t>
                  </w:r>
                </w:p>
              </w:tc>
              <w:tc>
                <w:tcPr>
                  <w:tcW w:w="1861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6FEA6A9C" w14:textId="77777777" w:rsidR="009C6B41" w:rsidRPr="00361712" w:rsidRDefault="009C6B41" w:rsidP="009C6B41">
                  <w:pPr>
                    <w:pStyle w:val="TableParagraph"/>
                    <w:spacing w:line="276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BIK i ZBP w celu udostępnienia danych gospodarczych, co stanowi uzasadniony interes Administratora danych, będący podstawą przetwarzania Pani/Pana danych osobowych.</w:t>
                  </w:r>
                </w:p>
              </w:tc>
            </w:tr>
            <w:tr w:rsidR="009C6B41" w:rsidRPr="00A21097" w14:paraId="5FC57F0E" w14:textId="77777777" w:rsidTr="00041447">
              <w:trPr>
                <w:trHeight w:val="2162"/>
              </w:trPr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611192D9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spacing w:line="237" w:lineRule="auto"/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Wierzyciel,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BIG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InfoMonitor,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BIK</w:t>
                  </w:r>
                  <w:r w:rsidRPr="00361712">
                    <w:rPr>
                      <w:rFonts w:ascii="Verdana" w:hAnsi="Verdana"/>
                      <w:spacing w:val="-1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oraz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ZBP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przetwarzają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zakresie: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imię,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nazwisko,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data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urodzenia/numer PESEL, nr i seria dokumentu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tożsamości.</w:t>
                  </w:r>
                </w:p>
                <w:p w14:paraId="7A3B70FC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9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Odbiorcami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mogą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być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firmy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obsługą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systemów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teleinformatycznych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lub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świadczeniem innych usług IT na rzecz Wierzyciela lub BIG InfoMonitor, BIK i ZBP w zakresie niezbędnym do realizacji celów, dla których przetwarzane są te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dane.</w:t>
                  </w:r>
                </w:p>
                <w:p w14:paraId="556A71CD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3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 Pani/Panu prawo dostępu do Pani/Pana danych oraz prawo żądania ich sprostowania, usunięcia, ograniczenia przetwarzania.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zakresie,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jakim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podstawą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jest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przesłanka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prawnie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uzasadnionego interesu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Administratora,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sprzeciwu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wobec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  <w:p w14:paraId="6F9CA1DB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4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podstawą przetwarzania Pani/Pana danych osobowych jest zgoda, ma Pani/Pan prawo wycofania zgody. Wycofanie zgody nie ma wpływu na zgodność z prawem przetwarzania, którego dokonano na podstawie zgody przed jej wycofaniem.</w:t>
                  </w:r>
                </w:p>
                <w:p w14:paraId="66FA4D56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</w:t>
                  </w:r>
                  <w:r w:rsidRPr="00361712">
                    <w:rPr>
                      <w:rFonts w:ascii="Verdana" w:hAnsi="Verdana"/>
                      <w:spacing w:val="-1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Wierzyciela.</w:t>
                  </w:r>
                </w:p>
                <w:p w14:paraId="2B75C2F8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jc w:val="both"/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również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skargi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organu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nadzorczego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ochroną</w:t>
                  </w:r>
                  <w:r w:rsidRPr="00361712">
                    <w:rPr>
                      <w:rFonts w:ascii="Verdana" w:hAnsi="Verdana"/>
                      <w:spacing w:val="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</w:tc>
            </w:tr>
          </w:tbl>
          <w:p w14:paraId="36A8298F" w14:textId="77777777" w:rsidR="003E3894" w:rsidRPr="00FC3329" w:rsidRDefault="003E3894" w:rsidP="003E3894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</w:pPr>
          </w:p>
          <w:p w14:paraId="6125B2BD" w14:textId="77777777" w:rsidR="009C6B41" w:rsidRPr="002633C9" w:rsidRDefault="009C6B41" w:rsidP="005312B5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1D2F951" w14:textId="77777777" w:rsidR="00322089" w:rsidRPr="002633C9" w:rsidRDefault="00322089" w:rsidP="00EB0210">
      <w:pPr>
        <w:autoSpaceDE w:val="0"/>
        <w:autoSpaceDN w:val="0"/>
        <w:adjustRightInd w:val="0"/>
        <w:spacing w:line="276" w:lineRule="auto"/>
        <w:rPr>
          <w:rFonts w:ascii="Verdana" w:eastAsia="MinionPro-Regular" w:hAnsi="Verdana" w:cs="Arial"/>
          <w:color w:val="000000"/>
          <w:sz w:val="14"/>
          <w:szCs w:val="14"/>
        </w:rPr>
      </w:pPr>
    </w:p>
    <w:sectPr w:rsidR="00322089" w:rsidRPr="002633C9" w:rsidSect="00606F94">
      <w:pgSz w:w="11906" w:h="16838"/>
      <w:pgMar w:top="567" w:right="707" w:bottom="567" w:left="567" w:header="62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79FBC" w14:textId="77777777" w:rsidR="00A00C8A" w:rsidRDefault="00A00C8A">
      <w:r>
        <w:separator/>
      </w:r>
    </w:p>
  </w:endnote>
  <w:endnote w:type="continuationSeparator" w:id="0">
    <w:p w14:paraId="5CD39B22" w14:textId="77777777" w:rsidR="00A00C8A" w:rsidRDefault="00A0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E">
    <w:altName w:val="Arial"/>
    <w:charset w:val="01"/>
    <w:family w:val="roman"/>
    <w:pitch w:val="variable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5DF40" w14:textId="77777777" w:rsidR="00A00C8A" w:rsidRDefault="00A00C8A">
      <w:r>
        <w:separator/>
      </w:r>
    </w:p>
  </w:footnote>
  <w:footnote w:type="continuationSeparator" w:id="0">
    <w:p w14:paraId="03668D55" w14:textId="77777777" w:rsidR="00A00C8A" w:rsidRDefault="00A00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043E4"/>
    <w:multiLevelType w:val="hybridMultilevel"/>
    <w:tmpl w:val="15F80F60"/>
    <w:lvl w:ilvl="0" w:tplc="3CCE0924">
      <w:start w:val="1"/>
      <w:numFmt w:val="bullet"/>
      <w:lvlText w:val="‐"/>
      <w:lvlJc w:val="left"/>
      <w:pPr>
        <w:ind w:left="720" w:hanging="360"/>
      </w:pPr>
      <w:rPr>
        <w:rFonts w:ascii="Tahoma" w:hAnsi="Tahoma" w:hint="default"/>
        <w:sz w:val="22"/>
        <w:u w:val="none" w:color="C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293C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C80CE4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25D4A"/>
    <w:multiLevelType w:val="hybridMultilevel"/>
    <w:tmpl w:val="0EB48C06"/>
    <w:lvl w:ilvl="0" w:tplc="AF9222F0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E2103"/>
    <w:multiLevelType w:val="hybridMultilevel"/>
    <w:tmpl w:val="6B982186"/>
    <w:lvl w:ilvl="0" w:tplc="86168412">
      <w:numFmt w:val="bullet"/>
      <w:lvlText w:val="-"/>
      <w:lvlJc w:val="left"/>
      <w:pPr>
        <w:ind w:left="109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3F4CD674">
      <w:numFmt w:val="bullet"/>
      <w:lvlText w:val="•"/>
      <w:lvlJc w:val="left"/>
      <w:pPr>
        <w:ind w:left="381" w:hanging="92"/>
      </w:pPr>
      <w:rPr>
        <w:rFonts w:hint="default"/>
        <w:lang w:val="pl-PL" w:eastAsia="en-US" w:bidi="ar-SA"/>
      </w:rPr>
    </w:lvl>
    <w:lvl w:ilvl="2" w:tplc="9776040E">
      <w:numFmt w:val="bullet"/>
      <w:lvlText w:val="•"/>
      <w:lvlJc w:val="left"/>
      <w:pPr>
        <w:ind w:left="663" w:hanging="92"/>
      </w:pPr>
      <w:rPr>
        <w:rFonts w:hint="default"/>
        <w:lang w:val="pl-PL" w:eastAsia="en-US" w:bidi="ar-SA"/>
      </w:rPr>
    </w:lvl>
    <w:lvl w:ilvl="3" w:tplc="DDD48E18">
      <w:numFmt w:val="bullet"/>
      <w:lvlText w:val="•"/>
      <w:lvlJc w:val="left"/>
      <w:pPr>
        <w:ind w:left="945" w:hanging="92"/>
      </w:pPr>
      <w:rPr>
        <w:rFonts w:hint="default"/>
        <w:lang w:val="pl-PL" w:eastAsia="en-US" w:bidi="ar-SA"/>
      </w:rPr>
    </w:lvl>
    <w:lvl w:ilvl="4" w:tplc="AC2235C4">
      <w:numFmt w:val="bullet"/>
      <w:lvlText w:val="•"/>
      <w:lvlJc w:val="left"/>
      <w:pPr>
        <w:ind w:left="1227" w:hanging="92"/>
      </w:pPr>
      <w:rPr>
        <w:rFonts w:hint="default"/>
        <w:lang w:val="pl-PL" w:eastAsia="en-US" w:bidi="ar-SA"/>
      </w:rPr>
    </w:lvl>
    <w:lvl w:ilvl="5" w:tplc="EE5A9620">
      <w:numFmt w:val="bullet"/>
      <w:lvlText w:val="•"/>
      <w:lvlJc w:val="left"/>
      <w:pPr>
        <w:ind w:left="1509" w:hanging="92"/>
      </w:pPr>
      <w:rPr>
        <w:rFonts w:hint="default"/>
        <w:lang w:val="pl-PL" w:eastAsia="en-US" w:bidi="ar-SA"/>
      </w:rPr>
    </w:lvl>
    <w:lvl w:ilvl="6" w:tplc="E2AC7160">
      <w:numFmt w:val="bullet"/>
      <w:lvlText w:val="•"/>
      <w:lvlJc w:val="left"/>
      <w:pPr>
        <w:ind w:left="1791" w:hanging="92"/>
      </w:pPr>
      <w:rPr>
        <w:rFonts w:hint="default"/>
        <w:lang w:val="pl-PL" w:eastAsia="en-US" w:bidi="ar-SA"/>
      </w:rPr>
    </w:lvl>
    <w:lvl w:ilvl="7" w:tplc="0CC2D544">
      <w:numFmt w:val="bullet"/>
      <w:lvlText w:val="•"/>
      <w:lvlJc w:val="left"/>
      <w:pPr>
        <w:ind w:left="2073" w:hanging="92"/>
      </w:pPr>
      <w:rPr>
        <w:rFonts w:hint="default"/>
        <w:lang w:val="pl-PL" w:eastAsia="en-US" w:bidi="ar-SA"/>
      </w:rPr>
    </w:lvl>
    <w:lvl w:ilvl="8" w:tplc="2D50B678">
      <w:numFmt w:val="bullet"/>
      <w:lvlText w:val="•"/>
      <w:lvlJc w:val="left"/>
      <w:pPr>
        <w:ind w:left="2355" w:hanging="92"/>
      </w:pPr>
      <w:rPr>
        <w:rFonts w:hint="default"/>
        <w:lang w:val="pl-PL" w:eastAsia="en-US" w:bidi="ar-SA"/>
      </w:rPr>
    </w:lvl>
  </w:abstractNum>
  <w:abstractNum w:abstractNumId="7" w15:restartNumberingAfterBreak="0">
    <w:nsid w:val="3C082D42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C80CE4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2B2854"/>
    <w:multiLevelType w:val="hybridMultilevel"/>
    <w:tmpl w:val="24A2E814"/>
    <w:lvl w:ilvl="0" w:tplc="E974BA68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5B5F61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8965F2"/>
    <w:multiLevelType w:val="hybridMultilevel"/>
    <w:tmpl w:val="922AC1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B628A"/>
    <w:multiLevelType w:val="hybridMultilevel"/>
    <w:tmpl w:val="7CE4B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E324F"/>
    <w:multiLevelType w:val="hybridMultilevel"/>
    <w:tmpl w:val="AA92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41C24"/>
    <w:multiLevelType w:val="hybridMultilevel"/>
    <w:tmpl w:val="7354FD12"/>
    <w:lvl w:ilvl="0" w:tplc="64B01F5E">
      <w:numFmt w:val="bullet"/>
      <w:lvlText w:val="-"/>
      <w:lvlJc w:val="left"/>
      <w:pPr>
        <w:ind w:left="346" w:hanging="87"/>
      </w:pPr>
      <w:rPr>
        <w:rFonts w:ascii="Carlito" w:eastAsia="Carlito" w:hAnsi="Carlito" w:cs="Carlito" w:hint="default"/>
        <w:i/>
        <w:w w:val="100"/>
        <w:sz w:val="16"/>
        <w:szCs w:val="16"/>
        <w:lang w:val="pl-PL" w:eastAsia="en-US" w:bidi="ar-SA"/>
      </w:rPr>
    </w:lvl>
    <w:lvl w:ilvl="1" w:tplc="C7384240">
      <w:numFmt w:val="bullet"/>
      <w:lvlText w:val="•"/>
      <w:lvlJc w:val="left"/>
      <w:pPr>
        <w:ind w:left="1388" w:hanging="87"/>
      </w:pPr>
      <w:rPr>
        <w:rFonts w:hint="default"/>
        <w:lang w:val="pl-PL" w:eastAsia="en-US" w:bidi="ar-SA"/>
      </w:rPr>
    </w:lvl>
    <w:lvl w:ilvl="2" w:tplc="F6E2F43E">
      <w:numFmt w:val="bullet"/>
      <w:lvlText w:val="•"/>
      <w:lvlJc w:val="left"/>
      <w:pPr>
        <w:ind w:left="2437" w:hanging="87"/>
      </w:pPr>
      <w:rPr>
        <w:rFonts w:hint="default"/>
        <w:lang w:val="pl-PL" w:eastAsia="en-US" w:bidi="ar-SA"/>
      </w:rPr>
    </w:lvl>
    <w:lvl w:ilvl="3" w:tplc="9FE8EF12">
      <w:numFmt w:val="bullet"/>
      <w:lvlText w:val="•"/>
      <w:lvlJc w:val="left"/>
      <w:pPr>
        <w:ind w:left="3485" w:hanging="87"/>
      </w:pPr>
      <w:rPr>
        <w:rFonts w:hint="default"/>
        <w:lang w:val="pl-PL" w:eastAsia="en-US" w:bidi="ar-SA"/>
      </w:rPr>
    </w:lvl>
    <w:lvl w:ilvl="4" w:tplc="44E6BD52">
      <w:numFmt w:val="bullet"/>
      <w:lvlText w:val="•"/>
      <w:lvlJc w:val="left"/>
      <w:pPr>
        <w:ind w:left="4534" w:hanging="87"/>
      </w:pPr>
      <w:rPr>
        <w:rFonts w:hint="default"/>
        <w:lang w:val="pl-PL" w:eastAsia="en-US" w:bidi="ar-SA"/>
      </w:rPr>
    </w:lvl>
    <w:lvl w:ilvl="5" w:tplc="823CBA9A">
      <w:numFmt w:val="bullet"/>
      <w:lvlText w:val="•"/>
      <w:lvlJc w:val="left"/>
      <w:pPr>
        <w:ind w:left="5583" w:hanging="87"/>
      </w:pPr>
      <w:rPr>
        <w:rFonts w:hint="default"/>
        <w:lang w:val="pl-PL" w:eastAsia="en-US" w:bidi="ar-SA"/>
      </w:rPr>
    </w:lvl>
    <w:lvl w:ilvl="6" w:tplc="516AA456">
      <w:numFmt w:val="bullet"/>
      <w:lvlText w:val="•"/>
      <w:lvlJc w:val="left"/>
      <w:pPr>
        <w:ind w:left="6631" w:hanging="87"/>
      </w:pPr>
      <w:rPr>
        <w:rFonts w:hint="default"/>
        <w:lang w:val="pl-PL" w:eastAsia="en-US" w:bidi="ar-SA"/>
      </w:rPr>
    </w:lvl>
    <w:lvl w:ilvl="7" w:tplc="0706BAE8">
      <w:numFmt w:val="bullet"/>
      <w:lvlText w:val="•"/>
      <w:lvlJc w:val="left"/>
      <w:pPr>
        <w:ind w:left="7680" w:hanging="87"/>
      </w:pPr>
      <w:rPr>
        <w:rFonts w:hint="default"/>
        <w:lang w:val="pl-PL" w:eastAsia="en-US" w:bidi="ar-SA"/>
      </w:rPr>
    </w:lvl>
    <w:lvl w:ilvl="8" w:tplc="E076CCD6">
      <w:numFmt w:val="bullet"/>
      <w:lvlText w:val="•"/>
      <w:lvlJc w:val="left"/>
      <w:pPr>
        <w:ind w:left="8729" w:hanging="87"/>
      </w:pPr>
      <w:rPr>
        <w:rFonts w:hint="default"/>
        <w:lang w:val="pl-PL" w:eastAsia="en-US" w:bidi="ar-SA"/>
      </w:rPr>
    </w:lvl>
  </w:abstractNum>
  <w:abstractNum w:abstractNumId="14" w15:restartNumberingAfterBreak="0">
    <w:nsid w:val="658C6915"/>
    <w:multiLevelType w:val="hybridMultilevel"/>
    <w:tmpl w:val="271E34B8"/>
    <w:lvl w:ilvl="0" w:tplc="A9164F5C">
      <w:start w:val="9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109F7"/>
    <w:multiLevelType w:val="hybridMultilevel"/>
    <w:tmpl w:val="B25C0356"/>
    <w:lvl w:ilvl="0" w:tplc="0EC4BF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566E8"/>
    <w:multiLevelType w:val="hybridMultilevel"/>
    <w:tmpl w:val="3AAEAC4A"/>
    <w:lvl w:ilvl="0" w:tplc="40904C1C">
      <w:numFmt w:val="bullet"/>
      <w:lvlText w:val="-"/>
      <w:lvlJc w:val="left"/>
      <w:pPr>
        <w:ind w:left="108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54E07422">
      <w:numFmt w:val="bullet"/>
      <w:lvlText w:val="•"/>
      <w:lvlJc w:val="left"/>
      <w:pPr>
        <w:ind w:left="367" w:hanging="92"/>
      </w:pPr>
      <w:rPr>
        <w:rFonts w:hint="default"/>
        <w:lang w:val="pl-PL" w:eastAsia="en-US" w:bidi="ar-SA"/>
      </w:rPr>
    </w:lvl>
    <w:lvl w:ilvl="2" w:tplc="DA5CAA06">
      <w:numFmt w:val="bullet"/>
      <w:lvlText w:val="•"/>
      <w:lvlJc w:val="left"/>
      <w:pPr>
        <w:ind w:left="635" w:hanging="92"/>
      </w:pPr>
      <w:rPr>
        <w:rFonts w:hint="default"/>
        <w:lang w:val="pl-PL" w:eastAsia="en-US" w:bidi="ar-SA"/>
      </w:rPr>
    </w:lvl>
    <w:lvl w:ilvl="3" w:tplc="11403ACC">
      <w:numFmt w:val="bullet"/>
      <w:lvlText w:val="•"/>
      <w:lvlJc w:val="left"/>
      <w:pPr>
        <w:ind w:left="903" w:hanging="92"/>
      </w:pPr>
      <w:rPr>
        <w:rFonts w:hint="default"/>
        <w:lang w:val="pl-PL" w:eastAsia="en-US" w:bidi="ar-SA"/>
      </w:rPr>
    </w:lvl>
    <w:lvl w:ilvl="4" w:tplc="1542C870">
      <w:numFmt w:val="bullet"/>
      <w:lvlText w:val="•"/>
      <w:lvlJc w:val="left"/>
      <w:pPr>
        <w:ind w:left="1170" w:hanging="92"/>
      </w:pPr>
      <w:rPr>
        <w:rFonts w:hint="default"/>
        <w:lang w:val="pl-PL" w:eastAsia="en-US" w:bidi="ar-SA"/>
      </w:rPr>
    </w:lvl>
    <w:lvl w:ilvl="5" w:tplc="F2B4A5BA">
      <w:numFmt w:val="bullet"/>
      <w:lvlText w:val="•"/>
      <w:lvlJc w:val="left"/>
      <w:pPr>
        <w:ind w:left="1438" w:hanging="92"/>
      </w:pPr>
      <w:rPr>
        <w:rFonts w:hint="default"/>
        <w:lang w:val="pl-PL" w:eastAsia="en-US" w:bidi="ar-SA"/>
      </w:rPr>
    </w:lvl>
    <w:lvl w:ilvl="6" w:tplc="76CE20F8">
      <w:numFmt w:val="bullet"/>
      <w:lvlText w:val="•"/>
      <w:lvlJc w:val="left"/>
      <w:pPr>
        <w:ind w:left="1706" w:hanging="92"/>
      </w:pPr>
      <w:rPr>
        <w:rFonts w:hint="default"/>
        <w:lang w:val="pl-PL" w:eastAsia="en-US" w:bidi="ar-SA"/>
      </w:rPr>
    </w:lvl>
    <w:lvl w:ilvl="7" w:tplc="1C50AF04">
      <w:numFmt w:val="bullet"/>
      <w:lvlText w:val="•"/>
      <w:lvlJc w:val="left"/>
      <w:pPr>
        <w:ind w:left="1973" w:hanging="92"/>
      </w:pPr>
      <w:rPr>
        <w:rFonts w:hint="default"/>
        <w:lang w:val="pl-PL" w:eastAsia="en-US" w:bidi="ar-SA"/>
      </w:rPr>
    </w:lvl>
    <w:lvl w:ilvl="8" w:tplc="98F800F6">
      <w:numFmt w:val="bullet"/>
      <w:lvlText w:val="•"/>
      <w:lvlJc w:val="left"/>
      <w:pPr>
        <w:ind w:left="2241" w:hanging="92"/>
      </w:pPr>
      <w:rPr>
        <w:rFonts w:hint="default"/>
        <w:lang w:val="pl-PL" w:eastAsia="en-US" w:bidi="ar-SA"/>
      </w:rPr>
    </w:lvl>
  </w:abstractNum>
  <w:abstractNum w:abstractNumId="18" w15:restartNumberingAfterBreak="0">
    <w:nsid w:val="7DFF7F3B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66EE7"/>
    <w:multiLevelType w:val="hybridMultilevel"/>
    <w:tmpl w:val="AA60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912218">
    <w:abstractNumId w:val="5"/>
  </w:num>
  <w:num w:numId="2" w16cid:durableId="21470478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1542280">
    <w:abstractNumId w:val="18"/>
  </w:num>
  <w:num w:numId="4" w16cid:durableId="924612827">
    <w:abstractNumId w:val="3"/>
  </w:num>
  <w:num w:numId="5" w16cid:durableId="1068070265">
    <w:abstractNumId w:val="9"/>
  </w:num>
  <w:num w:numId="6" w16cid:durableId="96875998">
    <w:abstractNumId w:val="7"/>
  </w:num>
  <w:num w:numId="7" w16cid:durableId="1293289314">
    <w:abstractNumId w:val="10"/>
  </w:num>
  <w:num w:numId="8" w16cid:durableId="2069643329">
    <w:abstractNumId w:val="16"/>
  </w:num>
  <w:num w:numId="9" w16cid:durableId="1018890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116124">
    <w:abstractNumId w:val="15"/>
  </w:num>
  <w:num w:numId="11" w16cid:durableId="2118258971">
    <w:abstractNumId w:val="19"/>
  </w:num>
  <w:num w:numId="12" w16cid:durableId="1650480465">
    <w:abstractNumId w:val="17"/>
  </w:num>
  <w:num w:numId="13" w16cid:durableId="1205211613">
    <w:abstractNumId w:val="13"/>
  </w:num>
  <w:num w:numId="14" w16cid:durableId="1849636174">
    <w:abstractNumId w:val="12"/>
  </w:num>
  <w:num w:numId="15" w16cid:durableId="633368296">
    <w:abstractNumId w:val="6"/>
  </w:num>
  <w:num w:numId="16" w16cid:durableId="1950703145">
    <w:abstractNumId w:val="14"/>
  </w:num>
  <w:num w:numId="17" w16cid:durableId="2125072586">
    <w:abstractNumId w:val="11"/>
  </w:num>
  <w:num w:numId="18" w16cid:durableId="1731149254">
    <w:abstractNumId w:val="8"/>
  </w:num>
  <w:num w:numId="19" w16cid:durableId="419106213">
    <w:abstractNumId w:val="2"/>
  </w:num>
  <w:num w:numId="20" w16cid:durableId="84065617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D3"/>
    <w:rsid w:val="00010C1E"/>
    <w:rsid w:val="0003262C"/>
    <w:rsid w:val="00041447"/>
    <w:rsid w:val="00065F43"/>
    <w:rsid w:val="00076BCD"/>
    <w:rsid w:val="0008198A"/>
    <w:rsid w:val="00092988"/>
    <w:rsid w:val="000979A6"/>
    <w:rsid w:val="000A5926"/>
    <w:rsid w:val="000B3C54"/>
    <w:rsid w:val="000B42C7"/>
    <w:rsid w:val="000B55C7"/>
    <w:rsid w:val="000C235B"/>
    <w:rsid w:val="000C7D55"/>
    <w:rsid w:val="000D5550"/>
    <w:rsid w:val="000F599C"/>
    <w:rsid w:val="000F7C9C"/>
    <w:rsid w:val="00111FC9"/>
    <w:rsid w:val="00122F20"/>
    <w:rsid w:val="00126159"/>
    <w:rsid w:val="00134042"/>
    <w:rsid w:val="001461D8"/>
    <w:rsid w:val="00151707"/>
    <w:rsid w:val="00157A3C"/>
    <w:rsid w:val="00166741"/>
    <w:rsid w:val="00171C7A"/>
    <w:rsid w:val="00197032"/>
    <w:rsid w:val="001B09F7"/>
    <w:rsid w:val="001C04CC"/>
    <w:rsid w:val="001E7947"/>
    <w:rsid w:val="001F17DA"/>
    <w:rsid w:val="001F26EA"/>
    <w:rsid w:val="00202AD2"/>
    <w:rsid w:val="002062EF"/>
    <w:rsid w:val="00207211"/>
    <w:rsid w:val="00220B43"/>
    <w:rsid w:val="002313BD"/>
    <w:rsid w:val="0023350C"/>
    <w:rsid w:val="00235167"/>
    <w:rsid w:val="0023528F"/>
    <w:rsid w:val="00246E4B"/>
    <w:rsid w:val="00250272"/>
    <w:rsid w:val="00256DEC"/>
    <w:rsid w:val="002633C9"/>
    <w:rsid w:val="0026382B"/>
    <w:rsid w:val="002660E8"/>
    <w:rsid w:val="00280FBE"/>
    <w:rsid w:val="0028605C"/>
    <w:rsid w:val="00291D28"/>
    <w:rsid w:val="002A4463"/>
    <w:rsid w:val="002B3366"/>
    <w:rsid w:val="002C0B1B"/>
    <w:rsid w:val="002C3EA4"/>
    <w:rsid w:val="002C4FD5"/>
    <w:rsid w:val="002C6BDE"/>
    <w:rsid w:val="002F5B10"/>
    <w:rsid w:val="00302DF2"/>
    <w:rsid w:val="00311B5D"/>
    <w:rsid w:val="003137A3"/>
    <w:rsid w:val="003151C7"/>
    <w:rsid w:val="00315CA9"/>
    <w:rsid w:val="00322089"/>
    <w:rsid w:val="003228AF"/>
    <w:rsid w:val="00334904"/>
    <w:rsid w:val="00341F77"/>
    <w:rsid w:val="003617AA"/>
    <w:rsid w:val="00361C0D"/>
    <w:rsid w:val="0036362A"/>
    <w:rsid w:val="00377E64"/>
    <w:rsid w:val="00377EAE"/>
    <w:rsid w:val="00382FD6"/>
    <w:rsid w:val="003A4EA4"/>
    <w:rsid w:val="003B281A"/>
    <w:rsid w:val="003B6508"/>
    <w:rsid w:val="003E1919"/>
    <w:rsid w:val="003E3894"/>
    <w:rsid w:val="003E4666"/>
    <w:rsid w:val="003F496E"/>
    <w:rsid w:val="004131EF"/>
    <w:rsid w:val="00417366"/>
    <w:rsid w:val="004312F0"/>
    <w:rsid w:val="00431326"/>
    <w:rsid w:val="004404DC"/>
    <w:rsid w:val="0044594A"/>
    <w:rsid w:val="00446430"/>
    <w:rsid w:val="00447B4D"/>
    <w:rsid w:val="0046761A"/>
    <w:rsid w:val="00470CEC"/>
    <w:rsid w:val="00483103"/>
    <w:rsid w:val="004A178B"/>
    <w:rsid w:val="004A5876"/>
    <w:rsid w:val="004B408E"/>
    <w:rsid w:val="004B500E"/>
    <w:rsid w:val="004C5774"/>
    <w:rsid w:val="004D3B3F"/>
    <w:rsid w:val="004D6C39"/>
    <w:rsid w:val="0050065F"/>
    <w:rsid w:val="00502ED3"/>
    <w:rsid w:val="0051074D"/>
    <w:rsid w:val="00510D80"/>
    <w:rsid w:val="00526356"/>
    <w:rsid w:val="005312B5"/>
    <w:rsid w:val="005472D1"/>
    <w:rsid w:val="005505A6"/>
    <w:rsid w:val="005536B0"/>
    <w:rsid w:val="00566585"/>
    <w:rsid w:val="00566CF6"/>
    <w:rsid w:val="00571358"/>
    <w:rsid w:val="00574A57"/>
    <w:rsid w:val="005A0C6C"/>
    <w:rsid w:val="005A4875"/>
    <w:rsid w:val="005A5A70"/>
    <w:rsid w:val="005A7370"/>
    <w:rsid w:val="005B2CD6"/>
    <w:rsid w:val="005E384F"/>
    <w:rsid w:val="005E52FD"/>
    <w:rsid w:val="005F31F2"/>
    <w:rsid w:val="005F6215"/>
    <w:rsid w:val="00601330"/>
    <w:rsid w:val="00606F94"/>
    <w:rsid w:val="0063394C"/>
    <w:rsid w:val="006360DD"/>
    <w:rsid w:val="00640F33"/>
    <w:rsid w:val="00652542"/>
    <w:rsid w:val="006657FA"/>
    <w:rsid w:val="00667F8C"/>
    <w:rsid w:val="00674E66"/>
    <w:rsid w:val="006767F1"/>
    <w:rsid w:val="00677B44"/>
    <w:rsid w:val="006927B9"/>
    <w:rsid w:val="006B0894"/>
    <w:rsid w:val="006B3523"/>
    <w:rsid w:val="006D7E72"/>
    <w:rsid w:val="006E5F57"/>
    <w:rsid w:val="006F606D"/>
    <w:rsid w:val="006F79E9"/>
    <w:rsid w:val="0074436A"/>
    <w:rsid w:val="0075704E"/>
    <w:rsid w:val="00762B3E"/>
    <w:rsid w:val="00762EC7"/>
    <w:rsid w:val="00775385"/>
    <w:rsid w:val="007770D9"/>
    <w:rsid w:val="007839FF"/>
    <w:rsid w:val="00785FDF"/>
    <w:rsid w:val="00790F16"/>
    <w:rsid w:val="00792AD4"/>
    <w:rsid w:val="0079559F"/>
    <w:rsid w:val="00795F2C"/>
    <w:rsid w:val="007A12A1"/>
    <w:rsid w:val="007B6DC1"/>
    <w:rsid w:val="007C4A45"/>
    <w:rsid w:val="007C6C61"/>
    <w:rsid w:val="007D434F"/>
    <w:rsid w:val="007D5617"/>
    <w:rsid w:val="008039EC"/>
    <w:rsid w:val="008127B6"/>
    <w:rsid w:val="008145E6"/>
    <w:rsid w:val="008177F2"/>
    <w:rsid w:val="00824FB2"/>
    <w:rsid w:val="00843500"/>
    <w:rsid w:val="008445A9"/>
    <w:rsid w:val="00846C33"/>
    <w:rsid w:val="0084777F"/>
    <w:rsid w:val="0087067C"/>
    <w:rsid w:val="00872256"/>
    <w:rsid w:val="008915A7"/>
    <w:rsid w:val="0089484B"/>
    <w:rsid w:val="008B2F1F"/>
    <w:rsid w:val="008B4F36"/>
    <w:rsid w:val="008F5770"/>
    <w:rsid w:val="0091133F"/>
    <w:rsid w:val="00917A2D"/>
    <w:rsid w:val="009225C2"/>
    <w:rsid w:val="00952207"/>
    <w:rsid w:val="00952E04"/>
    <w:rsid w:val="00952E76"/>
    <w:rsid w:val="00987C62"/>
    <w:rsid w:val="009914C9"/>
    <w:rsid w:val="009957EC"/>
    <w:rsid w:val="009A4483"/>
    <w:rsid w:val="009B5398"/>
    <w:rsid w:val="009B7E90"/>
    <w:rsid w:val="009C6B41"/>
    <w:rsid w:val="00A0047D"/>
    <w:rsid w:val="00A00C8A"/>
    <w:rsid w:val="00A316BE"/>
    <w:rsid w:val="00A329F4"/>
    <w:rsid w:val="00A36A6A"/>
    <w:rsid w:val="00A458AE"/>
    <w:rsid w:val="00A45F41"/>
    <w:rsid w:val="00A56C12"/>
    <w:rsid w:val="00A60AE3"/>
    <w:rsid w:val="00A6472E"/>
    <w:rsid w:val="00A766BE"/>
    <w:rsid w:val="00A84AA5"/>
    <w:rsid w:val="00A90B66"/>
    <w:rsid w:val="00A91D9E"/>
    <w:rsid w:val="00AA5D07"/>
    <w:rsid w:val="00AA7B2F"/>
    <w:rsid w:val="00AC73CC"/>
    <w:rsid w:val="00AD2986"/>
    <w:rsid w:val="00AD5B0C"/>
    <w:rsid w:val="00AE03AF"/>
    <w:rsid w:val="00AE17D2"/>
    <w:rsid w:val="00AF73E9"/>
    <w:rsid w:val="00B04477"/>
    <w:rsid w:val="00B13273"/>
    <w:rsid w:val="00B2100F"/>
    <w:rsid w:val="00B26689"/>
    <w:rsid w:val="00B30570"/>
    <w:rsid w:val="00B4205C"/>
    <w:rsid w:val="00B45FF6"/>
    <w:rsid w:val="00B7004D"/>
    <w:rsid w:val="00B82D3B"/>
    <w:rsid w:val="00B94C4C"/>
    <w:rsid w:val="00B974A6"/>
    <w:rsid w:val="00B97D6D"/>
    <w:rsid w:val="00BC7E07"/>
    <w:rsid w:val="00BD1746"/>
    <w:rsid w:val="00BD3E6B"/>
    <w:rsid w:val="00BD57EC"/>
    <w:rsid w:val="00BF6270"/>
    <w:rsid w:val="00C1431A"/>
    <w:rsid w:val="00C20216"/>
    <w:rsid w:val="00C25090"/>
    <w:rsid w:val="00C2533B"/>
    <w:rsid w:val="00C43EE6"/>
    <w:rsid w:val="00C5544A"/>
    <w:rsid w:val="00C82C1F"/>
    <w:rsid w:val="00C84360"/>
    <w:rsid w:val="00C85B41"/>
    <w:rsid w:val="00CA4911"/>
    <w:rsid w:val="00CA69B8"/>
    <w:rsid w:val="00CB021C"/>
    <w:rsid w:val="00CB053F"/>
    <w:rsid w:val="00CB31F2"/>
    <w:rsid w:val="00CB7213"/>
    <w:rsid w:val="00D035AE"/>
    <w:rsid w:val="00D156A9"/>
    <w:rsid w:val="00D165AD"/>
    <w:rsid w:val="00D25024"/>
    <w:rsid w:val="00D34CAC"/>
    <w:rsid w:val="00D523B1"/>
    <w:rsid w:val="00D564AE"/>
    <w:rsid w:val="00D70D6E"/>
    <w:rsid w:val="00D71013"/>
    <w:rsid w:val="00D82AEA"/>
    <w:rsid w:val="00DA2AF1"/>
    <w:rsid w:val="00DB15F7"/>
    <w:rsid w:val="00DC0EE0"/>
    <w:rsid w:val="00DC44F1"/>
    <w:rsid w:val="00DE3297"/>
    <w:rsid w:val="00DE4016"/>
    <w:rsid w:val="00DE7EF3"/>
    <w:rsid w:val="00DF3A2B"/>
    <w:rsid w:val="00E00838"/>
    <w:rsid w:val="00E02721"/>
    <w:rsid w:val="00E11BAB"/>
    <w:rsid w:val="00E2211F"/>
    <w:rsid w:val="00E31B96"/>
    <w:rsid w:val="00E43416"/>
    <w:rsid w:val="00E5619A"/>
    <w:rsid w:val="00E70CED"/>
    <w:rsid w:val="00EA6B21"/>
    <w:rsid w:val="00EA7F85"/>
    <w:rsid w:val="00EB0210"/>
    <w:rsid w:val="00EB1F4B"/>
    <w:rsid w:val="00ED55C5"/>
    <w:rsid w:val="00F015F1"/>
    <w:rsid w:val="00F20E55"/>
    <w:rsid w:val="00F325CA"/>
    <w:rsid w:val="00F421CA"/>
    <w:rsid w:val="00F437E5"/>
    <w:rsid w:val="00F4666B"/>
    <w:rsid w:val="00F477C7"/>
    <w:rsid w:val="00F560AD"/>
    <w:rsid w:val="00F62DF8"/>
    <w:rsid w:val="00F7019F"/>
    <w:rsid w:val="00F728D3"/>
    <w:rsid w:val="00F77C65"/>
    <w:rsid w:val="00F876B9"/>
    <w:rsid w:val="00F9391C"/>
    <w:rsid w:val="00F95588"/>
    <w:rsid w:val="00FA33D4"/>
    <w:rsid w:val="00FA3E44"/>
    <w:rsid w:val="00FC3329"/>
    <w:rsid w:val="00FD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A9B39B"/>
  <w15:chartTrackingRefBased/>
  <w15:docId w15:val="{025A3820-47D6-4BD5-9CD7-F80DE0CD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426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426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TimesEE" w:hAnsi="TimesEE"/>
      <w:color w:val="000000"/>
      <w:sz w:val="2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pPr>
      <w:tabs>
        <w:tab w:val="left" w:pos="426"/>
      </w:tabs>
      <w:spacing w:before="80" w:after="40"/>
    </w:pPr>
    <w:rPr>
      <w:i/>
      <w:sz w:val="16"/>
    </w:rPr>
  </w:style>
  <w:style w:type="paragraph" w:styleId="Tekstpodstawowy2">
    <w:name w:val="Body Text 2"/>
    <w:basedOn w:val="Normalny"/>
    <w:pPr>
      <w:tabs>
        <w:tab w:val="left" w:pos="426"/>
      </w:tabs>
    </w:pPr>
    <w:rPr>
      <w:i/>
      <w:sz w:val="18"/>
    </w:rPr>
  </w:style>
  <w:style w:type="paragraph" w:styleId="Tekstpodstawowy3">
    <w:name w:val="Body Text 3"/>
    <w:basedOn w:val="Normalny"/>
    <w:rPr>
      <w:sz w:val="18"/>
    </w:rPr>
  </w:style>
  <w:style w:type="paragraph" w:styleId="Tekstpodstawowywcity">
    <w:name w:val="Body Text Indent"/>
    <w:basedOn w:val="Normalny"/>
    <w:pPr>
      <w:spacing w:line="200" w:lineRule="atLeast"/>
      <w:ind w:left="284"/>
      <w:jc w:val="both"/>
    </w:pPr>
    <w:rPr>
      <w:sz w:val="18"/>
    </w:rPr>
  </w:style>
  <w:style w:type="paragraph" w:customStyle="1" w:styleId="NumberList">
    <w:name w:val="Number List"/>
    <w:pPr>
      <w:widowControl w:val="0"/>
      <w:ind w:left="720"/>
    </w:pPr>
    <w:rPr>
      <w:rFonts w:ascii="TimesNewRomanPS" w:hAnsi="TimesNewRomanPS"/>
      <w:color w:val="000000"/>
      <w:sz w:val="22"/>
    </w:rPr>
  </w:style>
  <w:style w:type="paragraph" w:styleId="Tekstdymka">
    <w:name w:val="Balloon Text"/>
    <w:basedOn w:val="Normalny"/>
    <w:semiHidden/>
    <w:rsid w:val="008445A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D34CAC"/>
    <w:rPr>
      <w:rFonts w:ascii="TimesEE" w:hAnsi="TimesEE"/>
      <w:color w:val="000000"/>
      <w:sz w:val="22"/>
    </w:rPr>
  </w:style>
  <w:style w:type="character" w:customStyle="1" w:styleId="StopkaZnak">
    <w:name w:val="Stopka Znak"/>
    <w:link w:val="Stopka"/>
    <w:uiPriority w:val="99"/>
    <w:rsid w:val="00D34CAC"/>
  </w:style>
  <w:style w:type="table" w:styleId="Tabela-Siatka">
    <w:name w:val="Table Grid"/>
    <w:basedOn w:val="Standardowy"/>
    <w:rsid w:val="0063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360DD"/>
    <w:rPr>
      <w:color w:val="0000FF"/>
      <w:u w:val="single"/>
    </w:rPr>
  </w:style>
  <w:style w:type="paragraph" w:styleId="Bezodstpw">
    <w:name w:val="No Spacing"/>
    <w:uiPriority w:val="1"/>
    <w:qFormat/>
    <w:rsid w:val="006360DD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0929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92988"/>
  </w:style>
  <w:style w:type="character" w:styleId="Nierozpoznanawzmianka">
    <w:name w:val="Unresolved Mention"/>
    <w:uiPriority w:val="99"/>
    <w:semiHidden/>
    <w:unhideWhenUsed/>
    <w:rsid w:val="00846C33"/>
    <w:rPr>
      <w:color w:val="605E5C"/>
      <w:shd w:val="clear" w:color="auto" w:fill="E1DFDD"/>
    </w:rPr>
  </w:style>
  <w:style w:type="character" w:styleId="Odwoaniedokomentarza">
    <w:name w:val="annotation reference"/>
    <w:uiPriority w:val="99"/>
    <w:rsid w:val="002C0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C0B1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0B1B"/>
  </w:style>
  <w:style w:type="paragraph" w:styleId="Tematkomentarza">
    <w:name w:val="annotation subject"/>
    <w:basedOn w:val="Tekstkomentarza"/>
    <w:next w:val="Tekstkomentarza"/>
    <w:link w:val="TematkomentarzaZnak"/>
    <w:rsid w:val="002C0B1B"/>
    <w:rPr>
      <w:b/>
      <w:bCs/>
    </w:rPr>
  </w:style>
  <w:style w:type="character" w:customStyle="1" w:styleId="TematkomentarzaZnak">
    <w:name w:val="Temat komentarza Znak"/>
    <w:link w:val="Tematkomentarza"/>
    <w:rsid w:val="002C0B1B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9C6B41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60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13" Type="http://schemas.openxmlformats.org/officeDocument/2006/relationships/hyperlink" Target="http://www.tise.pl" TargetMode="External"/><Relationship Id="rId18" Type="http://schemas.openxmlformats.org/officeDocument/2006/relationships/hyperlink" Target="mailto:iod@bik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odo@tise.pl" TargetMode="External"/><Relationship Id="rId17" Type="http://schemas.openxmlformats.org/officeDocument/2006/relationships/hyperlink" Target="mailto:iod@big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ntakt@zbp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s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bik.pl" TargetMode="External"/><Relationship Id="rId10" Type="http://schemas.openxmlformats.org/officeDocument/2006/relationships/hyperlink" Target="http://WWW.TISE.PL" TargetMode="External"/><Relationship Id="rId19" Type="http://schemas.openxmlformats.org/officeDocument/2006/relationships/hyperlink" Target="mailto:iod@zb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tise.pl" TargetMode="External"/><Relationship Id="rId14" Type="http://schemas.openxmlformats.org/officeDocument/2006/relationships/hyperlink" Target="mailto:info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ECCA-777E-4EFE-B4CF-20601B44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2785</Words>
  <Characters>16711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TISE</Company>
  <LinksUpToDate>false</LinksUpToDate>
  <CharactersWithSpaces>19458</CharactersWithSpaces>
  <SharedDoc>false</SharedDoc>
  <HLinks>
    <vt:vector size="108" baseType="variant">
      <vt:variant>
        <vt:i4>1376297</vt:i4>
      </vt:variant>
      <vt:variant>
        <vt:i4>370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367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364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361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358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355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1376297</vt:i4>
      </vt:variant>
      <vt:variant>
        <vt:i4>340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337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334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331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328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325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7209004</vt:i4>
      </vt:variant>
      <vt:variant>
        <vt:i4>307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4718691</vt:i4>
      </vt:variant>
      <vt:variant>
        <vt:i4>304</vt:i4>
      </vt:variant>
      <vt:variant>
        <vt:i4>0</vt:i4>
      </vt:variant>
      <vt:variant>
        <vt:i4>5</vt:i4>
      </vt:variant>
      <vt:variant>
        <vt:lpwstr>mailto:rodo@tise.pl</vt:lpwstr>
      </vt:variant>
      <vt:variant>
        <vt:lpwstr/>
      </vt:variant>
      <vt:variant>
        <vt:i4>7209004</vt:i4>
      </vt:variant>
      <vt:variant>
        <vt:i4>301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7209004</vt:i4>
      </vt:variant>
      <vt:variant>
        <vt:i4>298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5439587</vt:i4>
      </vt:variant>
      <vt:variant>
        <vt:i4>295</vt:i4>
      </vt:variant>
      <vt:variant>
        <vt:i4>0</vt:i4>
      </vt:variant>
      <vt:variant>
        <vt:i4>5</vt:i4>
      </vt:variant>
      <vt:variant>
        <vt:lpwstr>mailto:iodo@tise.pl</vt:lpwstr>
      </vt:variant>
      <vt:variant>
        <vt:lpwstr/>
      </vt:variant>
      <vt:variant>
        <vt:i4>7209004</vt:i4>
      </vt:variant>
      <vt:variant>
        <vt:i4>292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CG</dc:creator>
  <cp:keywords/>
  <dc:description/>
  <cp:lastModifiedBy>Cezary Górka /TISE</cp:lastModifiedBy>
  <cp:revision>2</cp:revision>
  <cp:lastPrinted>2026-01-19T12:55:00Z</cp:lastPrinted>
  <dcterms:created xsi:type="dcterms:W3CDTF">2026-01-23T12:24:00Z</dcterms:created>
  <dcterms:modified xsi:type="dcterms:W3CDTF">2026-01-23T12:24:00Z</dcterms:modified>
</cp:coreProperties>
</file>